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916" w:rsidRDefault="00FA6916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D13" w:rsidRDefault="00EA7D13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3B2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453B2">
        <w:rPr>
          <w:rFonts w:ascii="Times New Roman" w:hAnsi="Times New Roman" w:cs="Times New Roman"/>
          <w:b/>
          <w:sz w:val="28"/>
          <w:szCs w:val="28"/>
        </w:rPr>
        <w:t>четной палаты</w:t>
      </w:r>
    </w:p>
    <w:p w:rsidR="009F16F8" w:rsidRPr="00C453B2" w:rsidRDefault="00EA7D13" w:rsidP="00FA6916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3B2">
        <w:rPr>
          <w:rFonts w:ascii="Times New Roman" w:hAnsi="Times New Roman" w:cs="Times New Roman"/>
          <w:b/>
          <w:sz w:val="28"/>
          <w:szCs w:val="28"/>
        </w:rPr>
        <w:t>Республики Дагестан за 2018 год</w:t>
      </w:r>
    </w:p>
    <w:p w:rsidR="009F16F8" w:rsidRDefault="009F16F8" w:rsidP="00EA7D1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7D13" w:rsidRDefault="00EA7D13" w:rsidP="00EA7D1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7D13" w:rsidRDefault="00EA7D13" w:rsidP="00EA7D1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7D13" w:rsidRPr="00C453B2" w:rsidRDefault="00EA7D13" w:rsidP="00EA7D1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F16F8" w:rsidRPr="00C453B2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B2">
        <w:rPr>
          <w:rFonts w:ascii="Times New Roman" w:hAnsi="Times New Roman" w:cs="Times New Roman"/>
          <w:sz w:val="28"/>
          <w:szCs w:val="28"/>
        </w:rPr>
        <w:t>Заслушав и обсудив отчет о деятельности Счетной палаты Республики Даг</w:t>
      </w:r>
      <w:r w:rsidRPr="00C453B2">
        <w:rPr>
          <w:rFonts w:ascii="Times New Roman" w:hAnsi="Times New Roman" w:cs="Times New Roman"/>
          <w:sz w:val="28"/>
          <w:szCs w:val="28"/>
        </w:rPr>
        <w:t>е</w:t>
      </w:r>
      <w:r w:rsidRPr="00C453B2">
        <w:rPr>
          <w:rFonts w:ascii="Times New Roman" w:hAnsi="Times New Roman" w:cs="Times New Roman"/>
          <w:sz w:val="28"/>
          <w:szCs w:val="28"/>
        </w:rPr>
        <w:t>стан за 201</w:t>
      </w:r>
      <w:r>
        <w:rPr>
          <w:rFonts w:ascii="Times New Roman" w:hAnsi="Times New Roman" w:cs="Times New Roman"/>
          <w:sz w:val="28"/>
          <w:szCs w:val="28"/>
        </w:rPr>
        <w:t>8 г</w:t>
      </w:r>
      <w:r w:rsidRPr="00C453B2">
        <w:rPr>
          <w:rFonts w:ascii="Times New Roman" w:hAnsi="Times New Roman" w:cs="Times New Roman"/>
          <w:sz w:val="28"/>
          <w:szCs w:val="28"/>
        </w:rPr>
        <w:t>од, представленный в Народное Собрание Республики Дагестан в с</w:t>
      </w:r>
      <w:r w:rsidRPr="00C453B2">
        <w:rPr>
          <w:rFonts w:ascii="Times New Roman" w:hAnsi="Times New Roman" w:cs="Times New Roman"/>
          <w:sz w:val="28"/>
          <w:szCs w:val="28"/>
        </w:rPr>
        <w:t>о</w:t>
      </w:r>
      <w:r w:rsidRPr="00C453B2">
        <w:rPr>
          <w:rFonts w:ascii="Times New Roman" w:hAnsi="Times New Roman" w:cs="Times New Roman"/>
          <w:sz w:val="28"/>
          <w:szCs w:val="28"/>
        </w:rPr>
        <w:t>ответствии со статьей 24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 xml:space="preserve">Республики Дагестан от 15 ноября 2011 года </w:t>
      </w:r>
      <w:r w:rsidR="00EA7D13">
        <w:rPr>
          <w:rFonts w:ascii="Times New Roman" w:hAnsi="Times New Roman" w:cs="Times New Roman"/>
          <w:sz w:val="28"/>
          <w:szCs w:val="28"/>
          <w:lang w:bidi="en-US"/>
        </w:rPr>
        <w:t>№</w:t>
      </w:r>
      <w:r w:rsidRPr="00C453B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 xml:space="preserve">72 </w:t>
      </w:r>
      <w:r w:rsidRPr="00E50ED1">
        <w:rPr>
          <w:rFonts w:ascii="Times New Roman" w:hAnsi="Times New Roman" w:cs="Times New Roman"/>
          <w:spacing w:val="4"/>
          <w:sz w:val="28"/>
          <w:szCs w:val="28"/>
        </w:rPr>
        <w:t>«О Счетной палате Республики Дагестан и некоторых вопросах деятельности контрольно-счетных органов муниципальных образований», Народное Собрание</w:t>
      </w:r>
      <w:r w:rsidRPr="00E50E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A7D13" w:rsidRPr="00E50ED1">
        <w:rPr>
          <w:rFonts w:ascii="Times New Roman" w:hAnsi="Times New Roman" w:cs="Times New Roman"/>
          <w:spacing w:val="2"/>
          <w:sz w:val="28"/>
          <w:szCs w:val="28"/>
        </w:rPr>
        <w:t xml:space="preserve">     </w:t>
      </w:r>
      <w:r w:rsidRPr="00E50ED1">
        <w:rPr>
          <w:rFonts w:ascii="Times New Roman" w:hAnsi="Times New Roman" w:cs="Times New Roman"/>
          <w:spacing w:val="2"/>
          <w:sz w:val="28"/>
          <w:szCs w:val="28"/>
        </w:rPr>
        <w:t>Республики Дагестан</w:t>
      </w:r>
      <w:r w:rsidRPr="00C453B2">
        <w:rPr>
          <w:rFonts w:ascii="Times New Roman" w:hAnsi="Times New Roman" w:cs="Times New Roman"/>
          <w:sz w:val="28"/>
          <w:szCs w:val="28"/>
        </w:rPr>
        <w:t xml:space="preserve"> 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3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о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с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т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а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н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о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в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л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я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е</w:t>
      </w:r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EA7D13">
        <w:rPr>
          <w:rFonts w:ascii="Times New Roman" w:hAnsi="Times New Roman" w:cs="Times New Roman"/>
          <w:sz w:val="28"/>
          <w:szCs w:val="28"/>
        </w:rPr>
        <w:t xml:space="preserve"> </w:t>
      </w:r>
      <w:r w:rsidRPr="00C453B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F16F8" w:rsidRPr="00C453B2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53B2">
        <w:rPr>
          <w:rFonts w:ascii="Times New Roman" w:hAnsi="Times New Roman" w:cs="Times New Roman"/>
          <w:sz w:val="28"/>
          <w:szCs w:val="28"/>
        </w:rPr>
        <w:t xml:space="preserve">Принять к сведению отчет о деятельности Счетной палаты Республики </w:t>
      </w:r>
      <w:r w:rsidR="00EA7D13">
        <w:rPr>
          <w:rFonts w:ascii="Times New Roman" w:hAnsi="Times New Roman" w:cs="Times New Roman"/>
          <w:sz w:val="28"/>
          <w:szCs w:val="28"/>
        </w:rPr>
        <w:t xml:space="preserve">    </w:t>
      </w:r>
      <w:r w:rsidRPr="00C453B2">
        <w:rPr>
          <w:rFonts w:ascii="Times New Roman" w:hAnsi="Times New Roman" w:cs="Times New Roman"/>
          <w:sz w:val="28"/>
          <w:szCs w:val="28"/>
        </w:rPr>
        <w:t>Дагестан за 2018 год.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Правительству Республики Дагестан: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целях укрепления бюджетно-финансовой дисциплины принять действе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меры по усилению и обеспечению внутреннего финансового контроля и вну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реннего финансового аудита;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принять меры по своевременному внесению изменений в действующие го</w:t>
      </w:r>
      <w:r w:rsidR="00F91D9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сударственные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 для пр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в соответствие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 xml:space="preserve">расходов,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паспортами государственных программ Респу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 xml:space="preserve">лики Дагестан,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 xml:space="preserve"> бюджетного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их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>, утве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жденными Законом Республики Дагестан «О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 xml:space="preserve"> Республики </w:t>
      </w:r>
      <w:r w:rsidR="00CC160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5A7C">
        <w:rPr>
          <w:rFonts w:ascii="Times New Roman" w:eastAsia="Times New Roman" w:hAnsi="Times New Roman" w:cs="Times New Roman"/>
          <w:sz w:val="28"/>
          <w:szCs w:val="28"/>
        </w:rPr>
        <w:t>Дагестан на 2019 год и на плановый период 2020 и 2021 годов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1"/>
          <w:rFonts w:eastAsia="Courier New"/>
          <w:sz w:val="28"/>
          <w:szCs w:val="28"/>
        </w:rPr>
        <w:t>;</w:t>
      </w:r>
      <w:proofErr w:type="gramEnd"/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целях повышения эффективности государственных капитальных влож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</w:t>
      </w:r>
      <w:r w:rsidRPr="006D04C4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B84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 Республики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гестан в сфере формирования перечня строек и объектов Республиканской инвест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ционной программы (РИП), устанавливающие порядок </w:t>
      </w:r>
      <w:r w:rsidRPr="006D04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критерии отбора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учетом соблюдения требований по доведению уровня обеспеченности </w:t>
      </w:r>
      <w:r w:rsidRPr="006D04C4">
        <w:rPr>
          <w:rFonts w:ascii="Times New Roman" w:hAnsi="Times New Roman" w:cs="Times New Roman"/>
          <w:sz w:val="28"/>
          <w:szCs w:val="28"/>
        </w:rPr>
        <w:t>муниц</w:t>
      </w:r>
      <w:r w:rsidRPr="006D04C4">
        <w:rPr>
          <w:rFonts w:ascii="Times New Roman" w:hAnsi="Times New Roman" w:cs="Times New Roman"/>
          <w:sz w:val="28"/>
          <w:szCs w:val="28"/>
        </w:rPr>
        <w:t>и</w:t>
      </w:r>
      <w:r w:rsidRPr="006D04C4">
        <w:rPr>
          <w:rFonts w:ascii="Times New Roman" w:hAnsi="Times New Roman" w:cs="Times New Roman"/>
          <w:sz w:val="28"/>
          <w:szCs w:val="28"/>
        </w:rPr>
        <w:t>пальных образований объектами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до нормативных </w:t>
      </w:r>
      <w:r w:rsidR="00EA7D1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показателей и сокращения диспропорций в обеспеченности учреждениями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инфраструктуры в разрезе муниципальных районов и городских округов;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уделять особое внимание соблюдению требований законодательства при осуществлении закупок товаров, работ, услуг для обеспечения государственных нужд;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провести полную инвентаризацию объектов незавершенного строительства и принять решение по каждому объекту с учетом их состояния и социальной знач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мости, демографических процессов, реальной нуждаемости в них для выполнения социально значимых задач</w:t>
      </w:r>
      <w:r w:rsidR="008836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принять комплекс мер для обеспечения своевременного освоения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ных средств, предусмотренных в республиканском бюджете Республики Дагестан на мероприятия Республиканской инвестиционной программы на 2019 год.             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Счетной палате Республики Дагестан: 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продолжить работу по дальнейшему развитию системы внешнего госуда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ственного финансового контроля за бюджетным процессом в Республике Дагестан, управлением и распоряжением государственной собственностью Республики Даг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6F8" w:rsidRDefault="009F16F8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усилить работу по проведению финансово-экономической экспертизы прое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тов законов о республиканском бюджете Республики Дагестан и внесении изменений в него в части определения приоритетов при планир</w:t>
      </w:r>
      <w:bookmarkStart w:id="0" w:name="_GoBack"/>
      <w:bookmarkEnd w:id="0"/>
      <w:r w:rsidRPr="00FA6916">
        <w:rPr>
          <w:rFonts w:ascii="Times New Roman" w:hAnsi="Times New Roman" w:cs="Times New Roman"/>
          <w:spacing w:val="-2"/>
          <w:sz w:val="28"/>
          <w:szCs w:val="28"/>
        </w:rPr>
        <w:t>овании бюджетных средств, пр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гнозируемых результатов, возможных бюджетных рисков, ожидаемых дополнител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A6916">
        <w:rPr>
          <w:rFonts w:ascii="Times New Roman" w:hAnsi="Times New Roman" w:cs="Times New Roman"/>
          <w:spacing w:val="-2"/>
          <w:sz w:val="28"/>
          <w:szCs w:val="28"/>
        </w:rPr>
        <w:t>ных доходов, влияния на стимулирование создания новых рабочих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01F" w:rsidRDefault="0060701F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Комитет Народного Собрания Республики Дагестан по бюджету, финансам и налогам.</w:t>
      </w:r>
    </w:p>
    <w:p w:rsidR="009F16F8" w:rsidRPr="00C453B2" w:rsidRDefault="0060701F" w:rsidP="00EA7D13">
      <w:pPr>
        <w:pStyle w:val="a3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6F8">
        <w:rPr>
          <w:rFonts w:ascii="Times New Roman" w:hAnsi="Times New Roman" w:cs="Times New Roman"/>
          <w:sz w:val="28"/>
          <w:szCs w:val="28"/>
        </w:rPr>
        <w:t xml:space="preserve">. </w:t>
      </w:r>
      <w:r w:rsidR="009F16F8" w:rsidRPr="00C453B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9F16F8" w:rsidRDefault="009F16F8" w:rsidP="00E50ED1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D13" w:rsidRDefault="00EA7D13" w:rsidP="00E50ED1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D13" w:rsidRDefault="00EA7D13" w:rsidP="00E50ED1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D13" w:rsidRDefault="00EA7D13" w:rsidP="00E50ED1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16F8" w:rsidRPr="00084359" w:rsidRDefault="009F16F8" w:rsidP="00E50ED1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6F8" w:rsidRPr="00084359" w:rsidRDefault="009F16F8" w:rsidP="00EA7D13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84359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9F16F8" w:rsidRDefault="009F16F8" w:rsidP="00EA7D13">
      <w:pPr>
        <w:pStyle w:val="a3"/>
        <w:spacing w:line="24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7D1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35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A7D1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84359">
        <w:rPr>
          <w:rFonts w:ascii="Times New Roman" w:hAnsi="Times New Roman" w:cs="Times New Roman"/>
          <w:b/>
          <w:sz w:val="28"/>
          <w:szCs w:val="28"/>
        </w:rPr>
        <w:t>Х.</w:t>
      </w:r>
      <w:r>
        <w:rPr>
          <w:rFonts w:ascii="Times New Roman" w:hAnsi="Times New Roman" w:cs="Times New Roman"/>
          <w:b/>
          <w:sz w:val="28"/>
          <w:szCs w:val="28"/>
        </w:rPr>
        <w:t xml:space="preserve"> Шихсаидов</w:t>
      </w:r>
    </w:p>
    <w:p w:rsidR="009F16F8" w:rsidRPr="00CF62A7" w:rsidRDefault="009F16F8" w:rsidP="00EA7D13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A7D13" w:rsidRPr="00366022" w:rsidRDefault="00EA7D13" w:rsidP="00EA7D13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EA7D13" w:rsidRPr="00366022" w:rsidRDefault="00FA6916" w:rsidP="00EA7D13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26</w:t>
      </w:r>
      <w:r w:rsidR="00EA7D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апреля</w:t>
      </w:r>
      <w:r w:rsidR="00EA7D13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EA7D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="00EA7D13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DA329A" w:rsidRPr="009F16F8" w:rsidRDefault="00EA7D13" w:rsidP="00FA6916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FA69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79</w:t>
      </w:r>
      <w:r w:rsidR="00613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sectPr w:rsidR="00DA329A" w:rsidRPr="009F16F8" w:rsidSect="00EA7D13">
      <w:headerReference w:type="default" r:id="rId7"/>
      <w:pgSz w:w="11900" w:h="16840"/>
      <w:pgMar w:top="1134" w:right="567" w:bottom="1134" w:left="1134" w:header="680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6C" w:rsidRDefault="00B2176C">
      <w:pPr>
        <w:spacing w:after="0" w:line="240" w:lineRule="auto"/>
      </w:pPr>
      <w:r>
        <w:separator/>
      </w:r>
    </w:p>
  </w:endnote>
  <w:endnote w:type="continuationSeparator" w:id="0">
    <w:p w:rsidR="00B2176C" w:rsidRDefault="00B2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6C" w:rsidRDefault="00B2176C">
      <w:pPr>
        <w:spacing w:after="0" w:line="240" w:lineRule="auto"/>
      </w:pPr>
      <w:r>
        <w:separator/>
      </w:r>
    </w:p>
  </w:footnote>
  <w:footnote w:type="continuationSeparator" w:id="0">
    <w:p w:rsidR="00B2176C" w:rsidRDefault="00B2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835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32AD1" w:rsidRPr="00EA7D13" w:rsidRDefault="00E75EF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A7D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A7D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A7D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319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A7D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32AD1" w:rsidRDefault="00B21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F8"/>
    <w:rsid w:val="000100D9"/>
    <w:rsid w:val="00010F40"/>
    <w:rsid w:val="00182F50"/>
    <w:rsid w:val="003E3839"/>
    <w:rsid w:val="0057681A"/>
    <w:rsid w:val="0060701F"/>
    <w:rsid w:val="00613197"/>
    <w:rsid w:val="007332FF"/>
    <w:rsid w:val="00843C7E"/>
    <w:rsid w:val="00883672"/>
    <w:rsid w:val="009F16F8"/>
    <w:rsid w:val="00B2176C"/>
    <w:rsid w:val="00C14FF3"/>
    <w:rsid w:val="00CC1609"/>
    <w:rsid w:val="00CC4B04"/>
    <w:rsid w:val="00DA329A"/>
    <w:rsid w:val="00E50ED1"/>
    <w:rsid w:val="00E75EF7"/>
    <w:rsid w:val="00EA7D13"/>
    <w:rsid w:val="00F91D93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F8"/>
  </w:style>
  <w:style w:type="paragraph" w:styleId="3">
    <w:name w:val="heading 3"/>
    <w:basedOn w:val="a"/>
    <w:next w:val="a"/>
    <w:link w:val="30"/>
    <w:uiPriority w:val="9"/>
    <w:unhideWhenUsed/>
    <w:qFormat/>
    <w:rsid w:val="00EA7D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6F8"/>
    <w:pPr>
      <w:spacing w:after="0" w:line="240" w:lineRule="auto"/>
    </w:pPr>
  </w:style>
  <w:style w:type="character" w:customStyle="1" w:styleId="1">
    <w:name w:val="Основной текст1"/>
    <w:basedOn w:val="a0"/>
    <w:rsid w:val="009F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9F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6F8"/>
  </w:style>
  <w:style w:type="paragraph" w:styleId="a6">
    <w:name w:val="Balloon Text"/>
    <w:basedOn w:val="a"/>
    <w:link w:val="a7"/>
    <w:uiPriority w:val="99"/>
    <w:semiHidden/>
    <w:unhideWhenUsed/>
    <w:rsid w:val="009F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6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D13"/>
  </w:style>
  <w:style w:type="character" w:customStyle="1" w:styleId="30">
    <w:name w:val="Заголовок 3 Знак"/>
    <w:basedOn w:val="a0"/>
    <w:link w:val="3"/>
    <w:uiPriority w:val="9"/>
    <w:rsid w:val="00EA7D1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F8"/>
  </w:style>
  <w:style w:type="paragraph" w:styleId="3">
    <w:name w:val="heading 3"/>
    <w:basedOn w:val="a"/>
    <w:next w:val="a"/>
    <w:link w:val="30"/>
    <w:uiPriority w:val="9"/>
    <w:unhideWhenUsed/>
    <w:qFormat/>
    <w:rsid w:val="00EA7D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6F8"/>
    <w:pPr>
      <w:spacing w:after="0" w:line="240" w:lineRule="auto"/>
    </w:pPr>
  </w:style>
  <w:style w:type="character" w:customStyle="1" w:styleId="1">
    <w:name w:val="Основной текст1"/>
    <w:basedOn w:val="a0"/>
    <w:rsid w:val="009F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9F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6F8"/>
  </w:style>
  <w:style w:type="paragraph" w:styleId="a6">
    <w:name w:val="Balloon Text"/>
    <w:basedOn w:val="a"/>
    <w:link w:val="a7"/>
    <w:uiPriority w:val="99"/>
    <w:semiHidden/>
    <w:unhideWhenUsed/>
    <w:rsid w:val="009F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6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D13"/>
  </w:style>
  <w:style w:type="character" w:customStyle="1" w:styleId="30">
    <w:name w:val="Заголовок 3 Знак"/>
    <w:basedOn w:val="a0"/>
    <w:link w:val="3"/>
    <w:uiPriority w:val="9"/>
    <w:rsid w:val="00EA7D1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фира</dc:creator>
  <cp:keywords/>
  <dc:description/>
  <cp:lastModifiedBy>ИРИНА</cp:lastModifiedBy>
  <cp:revision>10</cp:revision>
  <cp:lastPrinted>2019-04-24T08:00:00Z</cp:lastPrinted>
  <dcterms:created xsi:type="dcterms:W3CDTF">2019-04-15T07:35:00Z</dcterms:created>
  <dcterms:modified xsi:type="dcterms:W3CDTF">2019-04-24T08:01:00Z</dcterms:modified>
</cp:coreProperties>
</file>