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DD" w:rsidRDefault="00106FDD" w:rsidP="00106FDD">
      <w:pPr>
        <w:spacing w:line="240" w:lineRule="exact"/>
        <w:ind w:right="510"/>
        <w:jc w:val="center"/>
        <w:rPr>
          <w:b/>
        </w:rPr>
      </w:pPr>
    </w:p>
    <w:p w:rsidR="00106FDD" w:rsidRDefault="00106FDD" w:rsidP="00106FDD">
      <w:pPr>
        <w:spacing w:line="240" w:lineRule="exact"/>
        <w:ind w:right="510"/>
        <w:jc w:val="center"/>
        <w:rPr>
          <w:b/>
        </w:rPr>
      </w:pPr>
    </w:p>
    <w:p w:rsidR="00106FDD" w:rsidRDefault="00106FDD" w:rsidP="00106FDD">
      <w:pPr>
        <w:spacing w:line="240" w:lineRule="exact"/>
        <w:ind w:right="510"/>
        <w:jc w:val="center"/>
        <w:rPr>
          <w:b/>
        </w:rPr>
      </w:pPr>
    </w:p>
    <w:p w:rsidR="00106FDD" w:rsidRDefault="00106FDD" w:rsidP="00106FDD">
      <w:pPr>
        <w:spacing w:line="240" w:lineRule="exact"/>
        <w:ind w:right="510"/>
        <w:jc w:val="center"/>
        <w:rPr>
          <w:b/>
        </w:rPr>
      </w:pPr>
    </w:p>
    <w:p w:rsidR="00106FDD" w:rsidRDefault="00106FDD" w:rsidP="00106FDD">
      <w:pPr>
        <w:spacing w:line="240" w:lineRule="exact"/>
        <w:ind w:right="510"/>
        <w:jc w:val="center"/>
        <w:rPr>
          <w:b/>
        </w:rPr>
      </w:pPr>
    </w:p>
    <w:p w:rsidR="00106FDD" w:rsidRDefault="00106FDD" w:rsidP="00106FDD">
      <w:pPr>
        <w:spacing w:line="240" w:lineRule="exact"/>
        <w:ind w:right="510"/>
        <w:jc w:val="center"/>
        <w:rPr>
          <w:b/>
        </w:rPr>
      </w:pPr>
    </w:p>
    <w:p w:rsidR="00106FDD" w:rsidRDefault="00106FDD" w:rsidP="00106FDD">
      <w:pPr>
        <w:spacing w:line="240" w:lineRule="exact"/>
        <w:ind w:right="510"/>
        <w:jc w:val="center"/>
        <w:rPr>
          <w:b/>
        </w:rPr>
      </w:pPr>
    </w:p>
    <w:p w:rsidR="00106FDD" w:rsidRDefault="00106FDD" w:rsidP="00106FDD">
      <w:pPr>
        <w:spacing w:line="240" w:lineRule="exact"/>
        <w:ind w:right="510"/>
        <w:jc w:val="center"/>
        <w:rPr>
          <w:b/>
        </w:rPr>
      </w:pPr>
    </w:p>
    <w:p w:rsidR="00106FDD" w:rsidRDefault="00106FDD" w:rsidP="00106FDD">
      <w:pPr>
        <w:spacing w:line="240" w:lineRule="exact"/>
        <w:ind w:right="510"/>
        <w:jc w:val="center"/>
        <w:rPr>
          <w:b/>
        </w:rPr>
      </w:pPr>
    </w:p>
    <w:p w:rsidR="00106FDD" w:rsidRDefault="00106FDD" w:rsidP="00106FDD">
      <w:pPr>
        <w:spacing w:line="240" w:lineRule="exact"/>
        <w:ind w:right="510"/>
        <w:jc w:val="center"/>
        <w:rPr>
          <w:b/>
        </w:rPr>
      </w:pPr>
    </w:p>
    <w:p w:rsidR="00106FDD" w:rsidRDefault="00106FDD" w:rsidP="00106FDD">
      <w:pPr>
        <w:spacing w:line="240" w:lineRule="exact"/>
        <w:ind w:right="510"/>
        <w:jc w:val="center"/>
        <w:rPr>
          <w:b/>
        </w:rPr>
      </w:pPr>
    </w:p>
    <w:p w:rsidR="00106FDD" w:rsidRDefault="00106FDD" w:rsidP="00106FDD">
      <w:pPr>
        <w:spacing w:line="240" w:lineRule="exact"/>
        <w:ind w:right="510"/>
        <w:jc w:val="center"/>
        <w:rPr>
          <w:b/>
        </w:rPr>
      </w:pPr>
    </w:p>
    <w:p w:rsidR="00106FDD" w:rsidRDefault="00106FDD" w:rsidP="00106FDD">
      <w:pPr>
        <w:spacing w:line="240" w:lineRule="exact"/>
        <w:ind w:right="510"/>
        <w:jc w:val="center"/>
        <w:rPr>
          <w:b/>
        </w:rPr>
      </w:pPr>
    </w:p>
    <w:p w:rsidR="00422298" w:rsidRPr="00422298" w:rsidRDefault="00422298" w:rsidP="00106FDD">
      <w:pPr>
        <w:spacing w:line="240" w:lineRule="exact"/>
        <w:ind w:right="510"/>
        <w:jc w:val="center"/>
        <w:rPr>
          <w:b/>
        </w:rPr>
      </w:pPr>
      <w:r w:rsidRPr="00422298">
        <w:rPr>
          <w:b/>
        </w:rPr>
        <w:t xml:space="preserve">Об Обращении Народного Собрания Республики Дагестан </w:t>
      </w:r>
    </w:p>
    <w:p w:rsidR="00422298" w:rsidRPr="00422298" w:rsidRDefault="00422298" w:rsidP="00106FDD">
      <w:pPr>
        <w:spacing w:line="240" w:lineRule="exact"/>
        <w:ind w:right="510"/>
        <w:jc w:val="center"/>
        <w:rPr>
          <w:b/>
        </w:rPr>
      </w:pPr>
      <w:r w:rsidRPr="00422298">
        <w:rPr>
          <w:b/>
        </w:rPr>
        <w:t xml:space="preserve">к Министру просвещения Российской Федерации Кравцову С.С. </w:t>
      </w:r>
    </w:p>
    <w:p w:rsidR="00422298" w:rsidRPr="00422298" w:rsidRDefault="00422298" w:rsidP="00106FDD">
      <w:pPr>
        <w:spacing w:line="240" w:lineRule="exact"/>
        <w:ind w:right="510"/>
        <w:jc w:val="center"/>
        <w:rPr>
          <w:b/>
        </w:rPr>
      </w:pPr>
      <w:r w:rsidRPr="00422298">
        <w:rPr>
          <w:b/>
        </w:rPr>
        <w:t xml:space="preserve">о рассмотрении возможности инициирования внесения </w:t>
      </w:r>
    </w:p>
    <w:p w:rsidR="009168B0" w:rsidRDefault="00422298" w:rsidP="00106FDD">
      <w:pPr>
        <w:spacing w:line="240" w:lineRule="exact"/>
        <w:ind w:right="510"/>
        <w:jc w:val="center"/>
        <w:rPr>
          <w:b/>
        </w:rPr>
      </w:pPr>
      <w:r w:rsidRPr="00422298">
        <w:rPr>
          <w:b/>
        </w:rPr>
        <w:t>в государственную программу Российской Федерации «Развитие образов</w:t>
      </w:r>
      <w:r w:rsidRPr="00422298">
        <w:rPr>
          <w:b/>
        </w:rPr>
        <w:t>а</w:t>
      </w:r>
      <w:r w:rsidRPr="00422298">
        <w:rPr>
          <w:b/>
        </w:rPr>
        <w:t>ния» и иные нормативн</w:t>
      </w:r>
      <w:r w:rsidR="009168B0">
        <w:rPr>
          <w:b/>
        </w:rPr>
        <w:t xml:space="preserve">ые </w:t>
      </w:r>
      <w:r w:rsidRPr="00422298">
        <w:rPr>
          <w:b/>
        </w:rPr>
        <w:t>правовые акты</w:t>
      </w:r>
      <w:r w:rsidR="009168B0" w:rsidRPr="009168B0">
        <w:rPr>
          <w:b/>
        </w:rPr>
        <w:t xml:space="preserve"> </w:t>
      </w:r>
      <w:r w:rsidR="009168B0" w:rsidRPr="00422298">
        <w:rPr>
          <w:b/>
        </w:rPr>
        <w:t>изменений</w:t>
      </w:r>
      <w:r w:rsidRPr="00422298">
        <w:rPr>
          <w:b/>
        </w:rPr>
        <w:t xml:space="preserve">, предусматривающих </w:t>
      </w:r>
    </w:p>
    <w:p w:rsidR="009168B0" w:rsidRDefault="00422298" w:rsidP="00106FDD">
      <w:pPr>
        <w:spacing w:line="240" w:lineRule="exact"/>
        <w:ind w:right="510"/>
        <w:jc w:val="center"/>
        <w:rPr>
          <w:b/>
        </w:rPr>
      </w:pPr>
      <w:r w:rsidRPr="00422298">
        <w:rPr>
          <w:b/>
        </w:rPr>
        <w:t xml:space="preserve">предоставление и распределение целевых межбюджетных трансфертов </w:t>
      </w:r>
    </w:p>
    <w:p w:rsidR="009168B0" w:rsidRDefault="00422298" w:rsidP="00106FDD">
      <w:pPr>
        <w:spacing w:line="240" w:lineRule="exact"/>
        <w:ind w:right="510"/>
        <w:jc w:val="center"/>
        <w:rPr>
          <w:b/>
        </w:rPr>
      </w:pPr>
      <w:r w:rsidRPr="00422298">
        <w:rPr>
          <w:b/>
        </w:rPr>
        <w:t xml:space="preserve">из федерального бюджета бюджетам субъектов Российской Федерации </w:t>
      </w:r>
    </w:p>
    <w:p w:rsidR="009168B0" w:rsidRDefault="00422298" w:rsidP="00106FDD">
      <w:pPr>
        <w:spacing w:line="240" w:lineRule="exact"/>
        <w:ind w:right="510"/>
        <w:jc w:val="center"/>
        <w:rPr>
          <w:b/>
        </w:rPr>
      </w:pPr>
      <w:r w:rsidRPr="00422298">
        <w:rPr>
          <w:b/>
        </w:rPr>
        <w:t xml:space="preserve">на обеспечение выплат ежемесячного денежного вознаграждения </w:t>
      </w:r>
    </w:p>
    <w:p w:rsidR="009168B0" w:rsidRDefault="00422298" w:rsidP="00106FDD">
      <w:pPr>
        <w:spacing w:line="240" w:lineRule="exact"/>
        <w:ind w:right="510"/>
        <w:jc w:val="center"/>
        <w:rPr>
          <w:b/>
        </w:rPr>
      </w:pPr>
      <w:r w:rsidRPr="00422298">
        <w:rPr>
          <w:b/>
        </w:rPr>
        <w:t xml:space="preserve">за классное руководство педагогическим работникам </w:t>
      </w:r>
      <w:proofErr w:type="gramStart"/>
      <w:r w:rsidRPr="00422298">
        <w:rPr>
          <w:b/>
        </w:rPr>
        <w:t>государственных</w:t>
      </w:r>
      <w:proofErr w:type="gramEnd"/>
      <w:r w:rsidRPr="00422298">
        <w:rPr>
          <w:b/>
        </w:rPr>
        <w:t xml:space="preserve"> </w:t>
      </w:r>
    </w:p>
    <w:p w:rsidR="009168B0" w:rsidRDefault="00422298" w:rsidP="00106FDD">
      <w:pPr>
        <w:spacing w:line="240" w:lineRule="exact"/>
        <w:ind w:right="510"/>
        <w:jc w:val="center"/>
        <w:rPr>
          <w:b/>
        </w:rPr>
      </w:pPr>
      <w:r w:rsidRPr="00422298">
        <w:rPr>
          <w:b/>
        </w:rPr>
        <w:t xml:space="preserve">и муниципальных образовательных организаций среднего </w:t>
      </w:r>
    </w:p>
    <w:p w:rsidR="00E973BA" w:rsidRPr="009F6C8C" w:rsidRDefault="00422298" w:rsidP="00106FDD">
      <w:pPr>
        <w:spacing w:line="240" w:lineRule="exact"/>
        <w:ind w:right="510"/>
        <w:jc w:val="center"/>
        <w:rPr>
          <w:b/>
        </w:rPr>
      </w:pPr>
      <w:r w:rsidRPr="00422298">
        <w:rPr>
          <w:b/>
        </w:rPr>
        <w:t>профессионального образования</w:t>
      </w:r>
    </w:p>
    <w:p w:rsidR="00E973BA" w:rsidRDefault="00E973BA" w:rsidP="00E973BA">
      <w:pPr>
        <w:spacing w:line="240" w:lineRule="exact"/>
        <w:jc w:val="center"/>
        <w:rPr>
          <w:b/>
        </w:rPr>
      </w:pPr>
    </w:p>
    <w:p w:rsidR="00766881" w:rsidRDefault="00766881" w:rsidP="00E973BA">
      <w:pPr>
        <w:spacing w:line="240" w:lineRule="exact"/>
        <w:jc w:val="center"/>
        <w:rPr>
          <w:b/>
        </w:rPr>
      </w:pPr>
    </w:p>
    <w:p w:rsidR="00FD22F5" w:rsidRDefault="00FD22F5" w:rsidP="00E973BA">
      <w:pPr>
        <w:spacing w:line="240" w:lineRule="exact"/>
        <w:jc w:val="center"/>
        <w:rPr>
          <w:b/>
        </w:rPr>
      </w:pPr>
    </w:p>
    <w:p w:rsidR="00422298" w:rsidRDefault="00422298" w:rsidP="00106FDD">
      <w:pPr>
        <w:spacing w:line="400" w:lineRule="exact"/>
        <w:ind w:firstLine="709"/>
        <w:jc w:val="both"/>
      </w:pPr>
      <w:r w:rsidRPr="00F97450">
        <w:t>Народн</w:t>
      </w:r>
      <w:r>
        <w:t xml:space="preserve">ое Собрание Республики Дагестан  </w:t>
      </w:r>
    </w:p>
    <w:p w:rsidR="00422298" w:rsidRPr="00F97450" w:rsidRDefault="00422298" w:rsidP="00106FDD">
      <w:pPr>
        <w:spacing w:line="400" w:lineRule="exact"/>
        <w:jc w:val="both"/>
      </w:pPr>
      <w:proofErr w:type="gramStart"/>
      <w:r w:rsidRPr="00F97450">
        <w:t>п</w:t>
      </w:r>
      <w:proofErr w:type="gramEnd"/>
      <w:r w:rsidRPr="00F97450">
        <w:t xml:space="preserve"> о с т а н о в л я е т:</w:t>
      </w:r>
    </w:p>
    <w:p w:rsidR="00422298" w:rsidRPr="00766881" w:rsidRDefault="00422298" w:rsidP="00106FDD">
      <w:pPr>
        <w:spacing w:line="400" w:lineRule="exact"/>
        <w:ind w:firstLine="709"/>
        <w:jc w:val="both"/>
      </w:pPr>
      <w:r>
        <w:rPr>
          <w:spacing w:val="-2"/>
        </w:rPr>
        <w:t xml:space="preserve">1. </w:t>
      </w:r>
      <w:r w:rsidRPr="00AE4772">
        <w:t xml:space="preserve">Принять </w:t>
      </w:r>
      <w:r w:rsidR="009168B0">
        <w:t>О</w:t>
      </w:r>
      <w:r w:rsidRPr="00AE4772">
        <w:t xml:space="preserve">бращение </w:t>
      </w:r>
      <w:r>
        <w:t xml:space="preserve">Народного Собрания Республики Дагестан </w:t>
      </w:r>
      <w:r w:rsidRPr="00AE4772">
        <w:t xml:space="preserve">к Министру просвещения Российской Федерации Кравцову С.С. о рассмотрении возможности </w:t>
      </w:r>
      <w:r>
        <w:t>инициирования</w:t>
      </w:r>
      <w:r w:rsidRPr="00AE4772">
        <w:t xml:space="preserve"> внесения в государственную программу Российской Федерации «Развитие образования»</w:t>
      </w:r>
      <w:r>
        <w:t xml:space="preserve"> и иные нормативн</w:t>
      </w:r>
      <w:r w:rsidR="009168B0">
        <w:t xml:space="preserve">ые </w:t>
      </w:r>
      <w:r>
        <w:t>правовые акты</w:t>
      </w:r>
      <w:r w:rsidR="009168B0" w:rsidRPr="009168B0">
        <w:t xml:space="preserve"> </w:t>
      </w:r>
      <w:r w:rsidR="009168B0" w:rsidRPr="00AE4772">
        <w:t>изменений</w:t>
      </w:r>
      <w:r>
        <w:t>, предусма</w:t>
      </w:r>
      <w:r>
        <w:t>т</w:t>
      </w:r>
      <w:r>
        <w:t>ривающих</w:t>
      </w:r>
      <w:r w:rsidRPr="00AE4772">
        <w:t xml:space="preserve"> </w:t>
      </w:r>
      <w:r>
        <w:t>предоставление и распределение</w:t>
      </w:r>
      <w:r w:rsidRPr="00AE4772">
        <w:t xml:space="preserve"> </w:t>
      </w:r>
      <w:r>
        <w:t>целевых</w:t>
      </w:r>
      <w:r w:rsidRPr="00AE4772">
        <w:t xml:space="preserve"> межбюджетных трансфертов из федерального бюджета бюджетам субъектов Российской Федерации на обеспеч</w:t>
      </w:r>
      <w:r w:rsidRPr="00AE4772">
        <w:t>е</w:t>
      </w:r>
      <w:r w:rsidRPr="00AE4772">
        <w:t>ние выплат ежемесячного денежного вознаграждения за классное руководство пед</w:t>
      </w:r>
      <w:r w:rsidRPr="00AE4772">
        <w:t>а</w:t>
      </w:r>
      <w:r w:rsidRPr="00AE4772">
        <w:t>гогическим работникам государственных и муниципальных образовательных орг</w:t>
      </w:r>
      <w:r w:rsidRPr="00AE4772">
        <w:t>а</w:t>
      </w:r>
      <w:r w:rsidRPr="00AE4772">
        <w:t>низаций</w:t>
      </w:r>
      <w:r>
        <w:t xml:space="preserve"> среднего профессионального образования.</w:t>
      </w:r>
      <w:r w:rsidRPr="00766881">
        <w:t xml:space="preserve"> </w:t>
      </w:r>
    </w:p>
    <w:p w:rsidR="00422298" w:rsidRDefault="00422298" w:rsidP="00106FDD">
      <w:pPr>
        <w:spacing w:line="400" w:lineRule="exact"/>
        <w:ind w:firstLine="709"/>
        <w:jc w:val="both"/>
      </w:pPr>
      <w:r>
        <w:t>2. Направить настоящее постановление и указанное Обращение Министру просвещения Российской Федерации Кравцову С.С.</w:t>
      </w:r>
    </w:p>
    <w:p w:rsidR="00422298" w:rsidRPr="00F97450" w:rsidRDefault="00FD22F5" w:rsidP="00106FDD">
      <w:pPr>
        <w:pStyle w:val="a"/>
        <w:numPr>
          <w:ilvl w:val="0"/>
          <w:numId w:val="0"/>
        </w:numPr>
        <w:tabs>
          <w:tab w:val="clear" w:pos="1080"/>
          <w:tab w:val="clear" w:pos="1744"/>
        </w:tabs>
        <w:spacing w:line="400" w:lineRule="exact"/>
        <w:ind w:firstLine="709"/>
        <w:jc w:val="both"/>
      </w:pPr>
      <w:r>
        <w:t>3</w:t>
      </w:r>
      <w:r w:rsidR="00422298">
        <w:t>. Настоящее постановление вступает в силу со дня его принятия.</w:t>
      </w:r>
    </w:p>
    <w:p w:rsidR="00E973BA" w:rsidRDefault="00E973BA" w:rsidP="002147E0">
      <w:pPr>
        <w:pStyle w:val="3"/>
        <w:keepNext w:val="0"/>
      </w:pPr>
    </w:p>
    <w:p w:rsidR="002147E0" w:rsidRDefault="002147E0" w:rsidP="002147E0">
      <w:pPr>
        <w:spacing w:line="240" w:lineRule="exact"/>
      </w:pPr>
    </w:p>
    <w:p w:rsidR="00FD22F5" w:rsidRDefault="00FD22F5" w:rsidP="002147E0">
      <w:pPr>
        <w:spacing w:line="240" w:lineRule="exact"/>
      </w:pPr>
    </w:p>
    <w:p w:rsidR="002147E0" w:rsidRDefault="002147E0" w:rsidP="002147E0">
      <w:pPr>
        <w:spacing w:line="240" w:lineRule="exact"/>
      </w:pPr>
    </w:p>
    <w:p w:rsidR="00E973BA" w:rsidRDefault="00E973BA" w:rsidP="002147E0">
      <w:pPr>
        <w:pStyle w:val="3"/>
        <w:keepNext w:val="0"/>
      </w:pPr>
      <w:r>
        <w:t xml:space="preserve">Председатель  Народного  Собрания  </w:t>
      </w:r>
    </w:p>
    <w:p w:rsidR="00E973BA" w:rsidRDefault="00E973BA" w:rsidP="002147E0">
      <w:pPr>
        <w:pStyle w:val="3"/>
        <w:keepNext w:val="0"/>
      </w:pPr>
      <w:r>
        <w:t xml:space="preserve">             Республики  Дагестан                                                                  Х. Шихсаидов</w:t>
      </w:r>
    </w:p>
    <w:p w:rsidR="00E973BA" w:rsidRDefault="00E973BA" w:rsidP="006C40D8">
      <w:pPr>
        <w:widowControl w:val="0"/>
        <w:spacing w:line="240" w:lineRule="exact"/>
        <w:rPr>
          <w:sz w:val="24"/>
          <w:szCs w:val="24"/>
        </w:rPr>
      </w:pPr>
    </w:p>
    <w:p w:rsidR="00E973BA" w:rsidRDefault="00E973BA" w:rsidP="008E2985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1F173E" w:rsidRDefault="001006DB" w:rsidP="00FA1A05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25</w:t>
      </w:r>
      <w:r w:rsidR="00A84511">
        <w:rPr>
          <w:sz w:val="24"/>
          <w:szCs w:val="24"/>
        </w:rPr>
        <w:t xml:space="preserve"> марта</w:t>
      </w:r>
      <w:r w:rsidR="00F56AAC">
        <w:rPr>
          <w:sz w:val="24"/>
          <w:szCs w:val="24"/>
        </w:rPr>
        <w:t xml:space="preserve"> 2021</w:t>
      </w:r>
      <w:r w:rsidR="002147E0">
        <w:rPr>
          <w:sz w:val="24"/>
          <w:szCs w:val="24"/>
        </w:rPr>
        <w:t xml:space="preserve"> года</w:t>
      </w:r>
    </w:p>
    <w:p w:rsidR="001F173E" w:rsidRDefault="002147E0" w:rsidP="00B80933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1006DB">
        <w:rPr>
          <w:sz w:val="24"/>
          <w:szCs w:val="24"/>
        </w:rPr>
        <w:t>1330</w:t>
      </w:r>
      <w:r>
        <w:rPr>
          <w:sz w:val="24"/>
          <w:szCs w:val="24"/>
        </w:rPr>
        <w:t xml:space="preserve"> </w:t>
      </w:r>
      <w:r w:rsidR="004627D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</w:t>
      </w:r>
      <w:r w:rsidRPr="002147E0">
        <w:rPr>
          <w:sz w:val="24"/>
          <w:szCs w:val="24"/>
        </w:rPr>
        <w:t xml:space="preserve"> </w:t>
      </w:r>
      <w:r>
        <w:rPr>
          <w:sz w:val="24"/>
          <w:szCs w:val="24"/>
        </w:rPr>
        <w:t>НС</w:t>
      </w:r>
    </w:p>
    <w:p w:rsidR="00422298" w:rsidRPr="003240B0" w:rsidRDefault="00422298" w:rsidP="00422298">
      <w:pPr>
        <w:pStyle w:val="7"/>
        <w:keepNext w:val="0"/>
        <w:widowControl w:val="0"/>
        <w:rPr>
          <w:rFonts w:ascii="Times New Roman" w:hAnsi="Times New Roman" w:cs="Times New Roman"/>
          <w:spacing w:val="100"/>
          <w:sz w:val="28"/>
          <w:szCs w:val="28"/>
        </w:rPr>
      </w:pPr>
      <w:r>
        <w:rPr>
          <w:rFonts w:ascii="Times New Roman" w:hAnsi="Times New Roman" w:cs="Times New Roman"/>
          <w:spacing w:val="100"/>
          <w:sz w:val="28"/>
          <w:szCs w:val="28"/>
        </w:rPr>
        <w:lastRenderedPageBreak/>
        <w:t>ОБРАЩЕНИЕ</w:t>
      </w:r>
    </w:p>
    <w:p w:rsidR="00422298" w:rsidRPr="003240B0" w:rsidRDefault="00422298" w:rsidP="00422298">
      <w:pPr>
        <w:widowControl w:val="0"/>
        <w:spacing w:line="240" w:lineRule="exact"/>
        <w:jc w:val="center"/>
        <w:outlineLvl w:val="0"/>
      </w:pPr>
    </w:p>
    <w:p w:rsidR="00422298" w:rsidRDefault="00422298" w:rsidP="00422298">
      <w:pPr>
        <w:spacing w:line="240" w:lineRule="exact"/>
        <w:jc w:val="center"/>
        <w:rPr>
          <w:b/>
        </w:rPr>
      </w:pPr>
      <w:r>
        <w:rPr>
          <w:b/>
        </w:rPr>
        <w:t xml:space="preserve">Народного Собрания Республики Дагестан </w:t>
      </w:r>
    </w:p>
    <w:p w:rsidR="009168B0" w:rsidRPr="00422298" w:rsidRDefault="009168B0" w:rsidP="009168B0">
      <w:pPr>
        <w:spacing w:line="240" w:lineRule="exact"/>
        <w:jc w:val="center"/>
        <w:rPr>
          <w:b/>
        </w:rPr>
      </w:pPr>
      <w:r w:rsidRPr="00422298">
        <w:rPr>
          <w:b/>
        </w:rPr>
        <w:t xml:space="preserve">к Министру просвещения Российской Федерации Кравцову С.С. </w:t>
      </w:r>
    </w:p>
    <w:p w:rsidR="009168B0" w:rsidRPr="00422298" w:rsidRDefault="009168B0" w:rsidP="009168B0">
      <w:pPr>
        <w:spacing w:line="240" w:lineRule="exact"/>
        <w:jc w:val="center"/>
        <w:rPr>
          <w:b/>
        </w:rPr>
      </w:pPr>
      <w:r w:rsidRPr="00422298">
        <w:rPr>
          <w:b/>
        </w:rPr>
        <w:t xml:space="preserve">о рассмотрении возможности инициирования внесения </w:t>
      </w:r>
    </w:p>
    <w:p w:rsidR="009168B0" w:rsidRDefault="009168B0" w:rsidP="009168B0">
      <w:pPr>
        <w:spacing w:line="240" w:lineRule="exact"/>
        <w:jc w:val="center"/>
        <w:rPr>
          <w:b/>
        </w:rPr>
      </w:pPr>
      <w:r w:rsidRPr="00422298">
        <w:rPr>
          <w:b/>
        </w:rPr>
        <w:t>в государственную программу Российской Федерации «Развитие образования» и иные нормативн</w:t>
      </w:r>
      <w:r>
        <w:rPr>
          <w:b/>
        </w:rPr>
        <w:t xml:space="preserve">ые </w:t>
      </w:r>
      <w:r w:rsidRPr="00422298">
        <w:rPr>
          <w:b/>
        </w:rPr>
        <w:t>правовые акты</w:t>
      </w:r>
      <w:r w:rsidRPr="009168B0">
        <w:rPr>
          <w:b/>
        </w:rPr>
        <w:t xml:space="preserve"> </w:t>
      </w:r>
      <w:r w:rsidRPr="00422298">
        <w:rPr>
          <w:b/>
        </w:rPr>
        <w:t xml:space="preserve">изменений, предусматривающих </w:t>
      </w:r>
    </w:p>
    <w:p w:rsidR="009168B0" w:rsidRDefault="009168B0" w:rsidP="009168B0">
      <w:pPr>
        <w:spacing w:line="240" w:lineRule="exact"/>
        <w:jc w:val="center"/>
        <w:rPr>
          <w:b/>
        </w:rPr>
      </w:pPr>
      <w:r w:rsidRPr="00422298">
        <w:rPr>
          <w:b/>
        </w:rPr>
        <w:t xml:space="preserve">предоставление и распределение целевых межбюджетных трансфертов </w:t>
      </w:r>
    </w:p>
    <w:p w:rsidR="009168B0" w:rsidRDefault="009168B0" w:rsidP="009168B0">
      <w:pPr>
        <w:spacing w:line="240" w:lineRule="exact"/>
        <w:jc w:val="center"/>
        <w:rPr>
          <w:b/>
        </w:rPr>
      </w:pPr>
      <w:r w:rsidRPr="00422298">
        <w:rPr>
          <w:b/>
        </w:rPr>
        <w:t xml:space="preserve">из федерального бюджета бюджетам субъектов Российской Федерации </w:t>
      </w:r>
    </w:p>
    <w:p w:rsidR="009168B0" w:rsidRDefault="009168B0" w:rsidP="009168B0">
      <w:pPr>
        <w:spacing w:line="240" w:lineRule="exact"/>
        <w:jc w:val="center"/>
        <w:rPr>
          <w:b/>
        </w:rPr>
      </w:pPr>
      <w:r w:rsidRPr="00422298">
        <w:rPr>
          <w:b/>
        </w:rPr>
        <w:t xml:space="preserve">на обеспечение выплат ежемесячного денежного вознаграждения </w:t>
      </w:r>
    </w:p>
    <w:p w:rsidR="009168B0" w:rsidRDefault="009168B0" w:rsidP="009168B0">
      <w:pPr>
        <w:spacing w:line="240" w:lineRule="exact"/>
        <w:jc w:val="center"/>
        <w:rPr>
          <w:b/>
        </w:rPr>
      </w:pPr>
      <w:r w:rsidRPr="00422298">
        <w:rPr>
          <w:b/>
        </w:rPr>
        <w:t xml:space="preserve">за классное руководство педагогическим работникам </w:t>
      </w:r>
      <w:proofErr w:type="gramStart"/>
      <w:r w:rsidRPr="00422298">
        <w:rPr>
          <w:b/>
        </w:rPr>
        <w:t>государственных</w:t>
      </w:r>
      <w:proofErr w:type="gramEnd"/>
      <w:r w:rsidRPr="00422298">
        <w:rPr>
          <w:b/>
        </w:rPr>
        <w:t xml:space="preserve"> </w:t>
      </w:r>
    </w:p>
    <w:p w:rsidR="009168B0" w:rsidRDefault="009168B0" w:rsidP="009168B0">
      <w:pPr>
        <w:spacing w:line="240" w:lineRule="exact"/>
        <w:jc w:val="center"/>
        <w:rPr>
          <w:b/>
        </w:rPr>
      </w:pPr>
      <w:r w:rsidRPr="00422298">
        <w:rPr>
          <w:b/>
        </w:rPr>
        <w:t xml:space="preserve">и муниципальных образовательных организаций среднего </w:t>
      </w:r>
    </w:p>
    <w:p w:rsidR="00422298" w:rsidRPr="000F313A" w:rsidRDefault="009168B0" w:rsidP="009168B0">
      <w:pPr>
        <w:spacing w:line="240" w:lineRule="exact"/>
        <w:jc w:val="center"/>
        <w:rPr>
          <w:b/>
        </w:rPr>
      </w:pPr>
      <w:r w:rsidRPr="00422298">
        <w:rPr>
          <w:b/>
        </w:rPr>
        <w:t>профессионального образования</w:t>
      </w:r>
    </w:p>
    <w:p w:rsidR="00422298" w:rsidRDefault="00422298" w:rsidP="00422298">
      <w:pPr>
        <w:widowControl w:val="0"/>
        <w:spacing w:line="240" w:lineRule="exact"/>
      </w:pPr>
    </w:p>
    <w:p w:rsidR="00106FDD" w:rsidRDefault="00106FDD" w:rsidP="00422298">
      <w:pPr>
        <w:widowControl w:val="0"/>
        <w:spacing w:line="240" w:lineRule="exact"/>
      </w:pPr>
    </w:p>
    <w:p w:rsidR="00422298" w:rsidRDefault="00422298" w:rsidP="00422298">
      <w:pPr>
        <w:widowControl w:val="0"/>
        <w:spacing w:line="240" w:lineRule="exact"/>
      </w:pPr>
    </w:p>
    <w:p w:rsidR="00422298" w:rsidRDefault="00422298" w:rsidP="00422298">
      <w:pPr>
        <w:widowControl w:val="0"/>
        <w:spacing w:line="240" w:lineRule="exact"/>
        <w:jc w:val="center"/>
        <w:rPr>
          <w:b/>
        </w:rPr>
      </w:pPr>
      <w:r w:rsidRPr="00C8783C">
        <w:rPr>
          <w:b/>
        </w:rPr>
        <w:t>Уважаемый Сергей Сергеевич!</w:t>
      </w:r>
    </w:p>
    <w:p w:rsidR="00422298" w:rsidRPr="00C8783C" w:rsidRDefault="00422298" w:rsidP="00422298">
      <w:pPr>
        <w:widowControl w:val="0"/>
        <w:spacing w:line="240" w:lineRule="exact"/>
        <w:jc w:val="center"/>
        <w:rPr>
          <w:b/>
        </w:rPr>
      </w:pPr>
    </w:p>
    <w:p w:rsidR="00422298" w:rsidRDefault="00422298" w:rsidP="00106FDD">
      <w:pPr>
        <w:widowControl w:val="0"/>
        <w:spacing w:line="380" w:lineRule="exact"/>
        <w:ind w:firstLine="709"/>
        <w:jc w:val="both"/>
      </w:pPr>
      <w:r>
        <w:t>По инициативе Президента Российской Федерации В.В. Путина, с 1 сентября 2020 года во всех государственных и муниципальных общеобразовательных орган</w:t>
      </w:r>
      <w:r>
        <w:t>и</w:t>
      </w:r>
      <w:r>
        <w:t>зациях Российской Федерации введена специальная доплата за классное руково</w:t>
      </w:r>
      <w:r>
        <w:t>д</w:t>
      </w:r>
      <w:r>
        <w:t>ство из расчета не менее 5 тысяч рублей в месяц.</w:t>
      </w:r>
    </w:p>
    <w:p w:rsidR="00422298" w:rsidRPr="006A4A9A" w:rsidRDefault="00422298" w:rsidP="00106FDD">
      <w:pPr>
        <w:widowControl w:val="0"/>
        <w:spacing w:line="380" w:lineRule="exact"/>
        <w:ind w:firstLine="709"/>
        <w:jc w:val="both"/>
      </w:pPr>
      <w:proofErr w:type="gramStart"/>
      <w:r w:rsidRPr="006A4A9A">
        <w:t>Постановлением Правительства Российской Федерации от 4 апреля 2020</w:t>
      </w:r>
      <w:r w:rsidR="009168B0">
        <w:t xml:space="preserve"> года</w:t>
      </w:r>
      <w:r w:rsidRPr="006A4A9A">
        <w:t xml:space="preserve"> </w:t>
      </w:r>
      <w:r>
        <w:t xml:space="preserve">       </w:t>
      </w:r>
      <w:r w:rsidRPr="006A4A9A">
        <w:t>№ 448 внесены изменения в государственную программу Российской Федерации «Развитие образования», утвержденную постановлением Правительства Российской Федерации от 26 декабря 2017</w:t>
      </w:r>
      <w:r w:rsidR="009168B0">
        <w:t xml:space="preserve"> года</w:t>
      </w:r>
      <w:r w:rsidRPr="006A4A9A">
        <w:t xml:space="preserve"> № 1642, в соответствии с которыми установлены условия и порядок предоставления межбюджетных трансфертов в целях </w:t>
      </w:r>
      <w:proofErr w:type="spellStart"/>
      <w:r w:rsidRPr="006A4A9A">
        <w:t>софинанс</w:t>
      </w:r>
      <w:r w:rsidRPr="006A4A9A">
        <w:t>и</w:t>
      </w:r>
      <w:r w:rsidRPr="006A4A9A">
        <w:t>рования</w:t>
      </w:r>
      <w:proofErr w:type="spellEnd"/>
      <w:r w:rsidRPr="006A4A9A">
        <w:t xml:space="preserve"> в полном объеме расходных обязательств субъектов Российской Федер</w:t>
      </w:r>
      <w:r w:rsidRPr="006A4A9A">
        <w:t>а</w:t>
      </w:r>
      <w:r w:rsidRPr="006A4A9A">
        <w:t>ции, возникающих при осуществлении выплат ежемесячного вознаграждения за классное</w:t>
      </w:r>
      <w:proofErr w:type="gramEnd"/>
      <w:r w:rsidRPr="006A4A9A">
        <w:t xml:space="preserve"> руководство</w:t>
      </w:r>
      <w:r w:rsidR="00353F66">
        <w:t xml:space="preserve"> </w:t>
      </w:r>
      <w:r w:rsidRPr="006A4A9A">
        <w:t>педагогическим работникам общеобразовательных организ</w:t>
      </w:r>
      <w:r w:rsidRPr="006A4A9A">
        <w:t>а</w:t>
      </w:r>
      <w:r w:rsidRPr="006A4A9A">
        <w:t>ций из расчета 5 тысяч рублей в месяц.</w:t>
      </w:r>
    </w:p>
    <w:p w:rsidR="00422298" w:rsidRDefault="00422298" w:rsidP="00106FDD">
      <w:pPr>
        <w:widowControl w:val="0"/>
        <w:spacing w:line="380" w:lineRule="exact"/>
        <w:ind w:firstLine="709"/>
        <w:jc w:val="both"/>
      </w:pPr>
      <w:r>
        <w:t>Однако данная материальная поддержка не распространяется на классных р</w:t>
      </w:r>
      <w:r>
        <w:t>у</w:t>
      </w:r>
      <w:r>
        <w:t>ководителей</w:t>
      </w:r>
      <w:r w:rsidR="00353F66">
        <w:t xml:space="preserve"> (кураторов)</w:t>
      </w:r>
      <w:r>
        <w:t xml:space="preserve"> в образовательных организациях среднего профессионал</w:t>
      </w:r>
      <w:r>
        <w:t>ь</w:t>
      </w:r>
      <w:r>
        <w:t>ного образования (далее – ОО СПО), хотя классное руководство</w:t>
      </w:r>
      <w:r w:rsidR="00353F66">
        <w:t xml:space="preserve"> (кураторство)</w:t>
      </w:r>
      <w:r>
        <w:t xml:space="preserve"> в них, как и в общеобразовательных  школах, не связано с занимаемой должностью педагогическ</w:t>
      </w:r>
      <w:r w:rsidR="009168B0">
        <w:t>ого</w:t>
      </w:r>
      <w:r>
        <w:t xml:space="preserve"> работник</w:t>
      </w:r>
      <w:r w:rsidR="009168B0">
        <w:t>а</w:t>
      </w:r>
      <w:r>
        <w:t xml:space="preserve"> и не входит в состав его должностных обязанностей, а является дополнительной работой.</w:t>
      </w:r>
    </w:p>
    <w:p w:rsidR="00422298" w:rsidRPr="006F238E" w:rsidRDefault="00422298" w:rsidP="00106FDD">
      <w:pPr>
        <w:spacing w:line="380" w:lineRule="exact"/>
        <w:ind w:firstLine="992"/>
        <w:jc w:val="both"/>
      </w:pPr>
      <w:r>
        <w:t>Вместе с тем тенденцией последних лет стало резкое повышение доли аб</w:t>
      </w:r>
      <w:r>
        <w:t>и</w:t>
      </w:r>
      <w:r>
        <w:t>туриентов, поступающих в ОО СПО после получения ими основного общего обр</w:t>
      </w:r>
      <w:r>
        <w:t>а</w:t>
      </w:r>
      <w:r>
        <w:t xml:space="preserve">зования. </w:t>
      </w:r>
      <w:r w:rsidRPr="006F238E">
        <w:t>Так, в 2020 году только в государственные колледжи Республики Дагестан на базе основного общего образования принято</w:t>
      </w:r>
      <w:r>
        <w:t xml:space="preserve"> на обучение</w:t>
      </w:r>
      <w:r w:rsidRPr="006F238E">
        <w:t xml:space="preserve"> </w:t>
      </w:r>
      <w:r>
        <w:t>11</w:t>
      </w:r>
      <w:r w:rsidR="009168B0">
        <w:t xml:space="preserve"> </w:t>
      </w:r>
      <w:r>
        <w:t>357</w:t>
      </w:r>
      <w:r w:rsidRPr="006F238E">
        <w:t xml:space="preserve"> человек, что с</w:t>
      </w:r>
      <w:r w:rsidRPr="006F238E">
        <w:t>о</w:t>
      </w:r>
      <w:r w:rsidRPr="006F238E">
        <w:t>став</w:t>
      </w:r>
      <w:r>
        <w:t>ляет 82</w:t>
      </w:r>
      <w:r w:rsidRPr="006F238E">
        <w:t>% от общего количества поступивших (</w:t>
      </w:r>
      <w:r>
        <w:t>13</w:t>
      </w:r>
      <w:r w:rsidR="009168B0">
        <w:t xml:space="preserve"> </w:t>
      </w:r>
      <w:r>
        <w:t>830</w:t>
      </w:r>
      <w:r w:rsidRPr="006F238E">
        <w:t xml:space="preserve"> человек).</w:t>
      </w:r>
    </w:p>
    <w:p w:rsidR="00422298" w:rsidRDefault="00422298" w:rsidP="00106FDD">
      <w:pPr>
        <w:widowControl w:val="0"/>
        <w:spacing w:line="380" w:lineRule="exact"/>
        <w:ind w:firstLine="709"/>
        <w:jc w:val="both"/>
      </w:pPr>
      <w:r>
        <w:t>Классные руководители</w:t>
      </w:r>
      <w:r w:rsidR="00353F66">
        <w:t xml:space="preserve"> (кураторы)</w:t>
      </w:r>
      <w:r>
        <w:t xml:space="preserve"> в ОО СПО проводят каждодневную </w:t>
      </w:r>
      <w:r w:rsidR="00106FDD">
        <w:t xml:space="preserve">      </w:t>
      </w:r>
      <w:r>
        <w:t xml:space="preserve">ответственную работу, связанную с обучением и воспитанием </w:t>
      </w:r>
      <w:proofErr w:type="gramStart"/>
      <w:r>
        <w:t>обучающихся</w:t>
      </w:r>
      <w:proofErr w:type="gramEnd"/>
      <w:r>
        <w:t xml:space="preserve">. Они </w:t>
      </w:r>
      <w:r>
        <w:lastRenderedPageBreak/>
        <w:t xml:space="preserve">взаимодействуют с родителями учащихся, другими педагогами, работающими с учащимися </w:t>
      </w:r>
      <w:r w:rsidR="009168B0">
        <w:t>их</w:t>
      </w:r>
      <w:r>
        <w:t xml:space="preserve"> класс</w:t>
      </w:r>
      <w:r w:rsidR="009168B0">
        <w:t>ов</w:t>
      </w:r>
      <w:r>
        <w:t>, администрацией, а также с внешними партнерами, спосо</w:t>
      </w:r>
      <w:r>
        <w:t>б</w:t>
      </w:r>
      <w:r>
        <w:t>ствующими получению обучающимися наряду со средним общим образованием  соответствующей профессии.</w:t>
      </w:r>
    </w:p>
    <w:p w:rsidR="00422298" w:rsidRDefault="00422298" w:rsidP="00106FDD">
      <w:pPr>
        <w:widowControl w:val="0"/>
        <w:spacing w:line="380" w:lineRule="exact"/>
        <w:ind w:firstLine="709"/>
        <w:jc w:val="both"/>
      </w:pPr>
      <w:r>
        <w:t>Введение специальных выплат за классное руководство</w:t>
      </w:r>
      <w:r w:rsidR="00353F66">
        <w:t xml:space="preserve"> (кураторство)</w:t>
      </w:r>
      <w:r>
        <w:t xml:space="preserve"> в </w:t>
      </w:r>
      <w:r w:rsidR="009168B0">
        <w:t xml:space="preserve">       </w:t>
      </w:r>
      <w:r>
        <w:t>ОО СПО оправдано еще и тем, что абсолютное большинство поступивших в них п</w:t>
      </w:r>
      <w:r>
        <w:t>о</w:t>
      </w:r>
      <w:r>
        <w:t xml:space="preserve">сле окончания  </w:t>
      </w:r>
      <w:r w:rsidRPr="00422298">
        <w:rPr>
          <w:spacing w:val="6"/>
        </w:rPr>
        <w:t>девятого класса (в основном сельской общеобразовательной шк</w:t>
      </w:r>
      <w:r w:rsidRPr="00422298">
        <w:rPr>
          <w:spacing w:val="6"/>
        </w:rPr>
        <w:t>о</w:t>
      </w:r>
      <w:r w:rsidRPr="00422298">
        <w:rPr>
          <w:spacing w:val="6"/>
        </w:rPr>
        <w:t>лы) теряют</w:t>
      </w:r>
      <w:r>
        <w:t xml:space="preserve"> каждодневную связь с родителями, их влияние на воспитание и обуч</w:t>
      </w:r>
      <w:r>
        <w:t>е</w:t>
      </w:r>
      <w:r>
        <w:t xml:space="preserve">ние. </w:t>
      </w:r>
      <w:r w:rsidR="009168B0">
        <w:t>По сути,</w:t>
      </w:r>
      <w:r>
        <w:t xml:space="preserve"> классный руководитель</w:t>
      </w:r>
      <w:r w:rsidR="00353F66">
        <w:t xml:space="preserve"> (куратор)</w:t>
      </w:r>
      <w:r>
        <w:t xml:space="preserve"> в этих условиях вынужден заменить и родителей учащихся.</w:t>
      </w:r>
    </w:p>
    <w:p w:rsidR="00422298" w:rsidRDefault="00422298" w:rsidP="00106FDD">
      <w:pPr>
        <w:widowControl w:val="0"/>
        <w:spacing w:line="380" w:lineRule="exact"/>
        <w:ind w:firstLine="709"/>
        <w:jc w:val="both"/>
      </w:pPr>
      <w:r>
        <w:t>Общее количество кураторов в государственных колледжах Республики Даг</w:t>
      </w:r>
      <w:r>
        <w:t>е</w:t>
      </w:r>
      <w:r>
        <w:t>стан составляет 1428 человек. Дополнительные бюджетные ассигнования на выпл</w:t>
      </w:r>
      <w:r>
        <w:t>а</w:t>
      </w:r>
      <w:r>
        <w:t>ту ежемесячного денежного вознаграждения за классное руководство</w:t>
      </w:r>
      <w:r w:rsidR="00353F66">
        <w:t xml:space="preserve"> (кураторство)</w:t>
      </w:r>
      <w:r>
        <w:t xml:space="preserve"> в</w:t>
      </w:r>
      <w:r w:rsidRPr="0094327D">
        <w:t xml:space="preserve"> </w:t>
      </w:r>
      <w:r>
        <w:t>ОО СПО на территории Республики Дагестан составляет 9 296 280 рублей ежем</w:t>
      </w:r>
      <w:r>
        <w:t>е</w:t>
      </w:r>
      <w:r>
        <w:t>сячно.</w:t>
      </w:r>
    </w:p>
    <w:p w:rsidR="00422298" w:rsidRPr="00E23750" w:rsidRDefault="00422298" w:rsidP="00106FDD">
      <w:pPr>
        <w:widowControl w:val="0"/>
        <w:spacing w:line="380" w:lineRule="exact"/>
        <w:ind w:firstLine="709"/>
        <w:jc w:val="both"/>
      </w:pPr>
      <w:r>
        <w:t xml:space="preserve">Положительное решение данного вопроса приведет к снижению возникшего образовательного </w:t>
      </w:r>
      <w:proofErr w:type="gramStart"/>
      <w:r>
        <w:t>неравенства</w:t>
      </w:r>
      <w:proofErr w:type="gramEnd"/>
      <w:r>
        <w:t xml:space="preserve"> как между образовательными организациями разного типа, так и между обучающимися в них.</w:t>
      </w:r>
      <w:r w:rsidRPr="00E23750">
        <w:t xml:space="preserve"> </w:t>
      </w:r>
    </w:p>
    <w:p w:rsidR="005F1C0C" w:rsidRDefault="00422298" w:rsidP="00106FDD">
      <w:pPr>
        <w:widowControl w:val="0"/>
        <w:spacing w:line="380" w:lineRule="exact"/>
        <w:ind w:firstLine="709"/>
        <w:jc w:val="both"/>
      </w:pPr>
      <w:proofErr w:type="gramStart"/>
      <w:r>
        <w:t>На основании вышеизложенного</w:t>
      </w:r>
      <w:r w:rsidRPr="00E23750">
        <w:t xml:space="preserve"> просим Вас </w:t>
      </w:r>
      <w:r>
        <w:t>рассмотреть возможность</w:t>
      </w:r>
      <w:r w:rsidRPr="00AE4772">
        <w:t xml:space="preserve"> </w:t>
      </w:r>
      <w:r>
        <w:t>ин</w:t>
      </w:r>
      <w:r>
        <w:t>и</w:t>
      </w:r>
      <w:r>
        <w:t>циирования</w:t>
      </w:r>
      <w:r w:rsidRPr="00AE4772">
        <w:t xml:space="preserve"> внесения в государственную программу Российской Федерации «Разв</w:t>
      </w:r>
      <w:r w:rsidRPr="00AE4772">
        <w:t>и</w:t>
      </w:r>
      <w:r w:rsidRPr="00AE4772">
        <w:t>тие образования»</w:t>
      </w:r>
      <w:r>
        <w:t xml:space="preserve"> и иные нормативн</w:t>
      </w:r>
      <w:r w:rsidR="009168B0">
        <w:t xml:space="preserve">ые </w:t>
      </w:r>
      <w:r>
        <w:t>правовые акты</w:t>
      </w:r>
      <w:r w:rsidR="009168B0" w:rsidRPr="009168B0">
        <w:t xml:space="preserve"> </w:t>
      </w:r>
      <w:r w:rsidR="009168B0" w:rsidRPr="00AE4772">
        <w:t>изменений</w:t>
      </w:r>
      <w:r>
        <w:t>, предусматрив</w:t>
      </w:r>
      <w:r>
        <w:t>а</w:t>
      </w:r>
      <w:r>
        <w:t>ющих</w:t>
      </w:r>
      <w:r w:rsidRPr="00AE4772">
        <w:t xml:space="preserve"> </w:t>
      </w:r>
      <w:r>
        <w:t>предоставление и распределение</w:t>
      </w:r>
      <w:r w:rsidRPr="00AE4772">
        <w:t xml:space="preserve"> </w:t>
      </w:r>
      <w:r>
        <w:t>целевых</w:t>
      </w:r>
      <w:r w:rsidRPr="00AE4772">
        <w:t xml:space="preserve"> межбюджетных трансфертов из ф</w:t>
      </w:r>
      <w:r w:rsidRPr="00AE4772">
        <w:t>е</w:t>
      </w:r>
      <w:r w:rsidRPr="00AE4772">
        <w:t>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</w:t>
      </w:r>
      <w:r w:rsidRPr="00AE4772">
        <w:t>о</w:t>
      </w:r>
      <w:r w:rsidRPr="00AE4772">
        <w:t>гическим работникам государственных и муниципальных образовательных орган</w:t>
      </w:r>
      <w:r w:rsidRPr="00AE4772">
        <w:t>и</w:t>
      </w:r>
      <w:r w:rsidRPr="00AE4772">
        <w:t>заций</w:t>
      </w:r>
      <w:r>
        <w:t xml:space="preserve"> среднего профессионального образования.</w:t>
      </w:r>
      <w:proofErr w:type="gramEnd"/>
    </w:p>
    <w:p w:rsidR="005A1FD3" w:rsidRDefault="005A1FD3" w:rsidP="00106FDD">
      <w:pPr>
        <w:widowControl w:val="0"/>
        <w:spacing w:line="380" w:lineRule="exact"/>
        <w:ind w:firstLine="709"/>
        <w:jc w:val="both"/>
      </w:pPr>
    </w:p>
    <w:p w:rsidR="005A1FD3" w:rsidRDefault="005A1FD3" w:rsidP="00106FDD">
      <w:pPr>
        <w:widowControl w:val="0"/>
        <w:spacing w:line="380" w:lineRule="exact"/>
        <w:ind w:firstLine="709"/>
        <w:jc w:val="both"/>
      </w:pPr>
    </w:p>
    <w:p w:rsidR="005A1FD3" w:rsidRDefault="005A1FD3" w:rsidP="00106FDD">
      <w:pPr>
        <w:widowControl w:val="0"/>
        <w:spacing w:line="380" w:lineRule="exact"/>
        <w:ind w:firstLine="709"/>
        <w:jc w:val="both"/>
      </w:pPr>
    </w:p>
    <w:p w:rsidR="005A1FD3" w:rsidRDefault="005A1FD3" w:rsidP="00106FDD">
      <w:pPr>
        <w:widowControl w:val="0"/>
        <w:spacing w:line="380" w:lineRule="exact"/>
        <w:ind w:firstLine="709"/>
        <w:jc w:val="both"/>
      </w:pPr>
    </w:p>
    <w:p w:rsidR="005A1FD3" w:rsidRDefault="005A1FD3" w:rsidP="00106FDD">
      <w:pPr>
        <w:widowControl w:val="0"/>
        <w:spacing w:line="380" w:lineRule="exact"/>
        <w:ind w:firstLine="709"/>
        <w:jc w:val="both"/>
      </w:pPr>
    </w:p>
    <w:p w:rsidR="005A1FD3" w:rsidRPr="005A1FD3" w:rsidRDefault="005A1FD3" w:rsidP="005A1FD3">
      <w:pPr>
        <w:widowControl w:val="0"/>
        <w:spacing w:line="240" w:lineRule="exact"/>
        <w:ind w:left="4956" w:firstLine="709"/>
        <w:jc w:val="both"/>
        <w:rPr>
          <w:b/>
          <w:sz w:val="24"/>
        </w:rPr>
      </w:pPr>
      <w:r w:rsidRPr="005A1FD3">
        <w:rPr>
          <w:b/>
          <w:sz w:val="24"/>
        </w:rPr>
        <w:t>Принято Народным Собранием</w:t>
      </w:r>
    </w:p>
    <w:p w:rsidR="008F240E" w:rsidRDefault="005A1FD3" w:rsidP="005A1FD3">
      <w:pPr>
        <w:widowControl w:val="0"/>
        <w:spacing w:line="240" w:lineRule="exact"/>
        <w:ind w:left="4956" w:firstLine="709"/>
        <w:jc w:val="both"/>
        <w:rPr>
          <w:b/>
          <w:sz w:val="24"/>
        </w:rPr>
      </w:pPr>
      <w:r w:rsidRPr="005A1FD3">
        <w:rPr>
          <w:b/>
          <w:sz w:val="24"/>
        </w:rPr>
        <w:t xml:space="preserve">Республики Дагестан </w:t>
      </w:r>
    </w:p>
    <w:p w:rsidR="008F240E" w:rsidRDefault="005A1FD3" w:rsidP="005A1FD3">
      <w:pPr>
        <w:widowControl w:val="0"/>
        <w:spacing w:line="240" w:lineRule="exact"/>
        <w:ind w:left="4956" w:firstLine="709"/>
        <w:jc w:val="both"/>
        <w:rPr>
          <w:b/>
          <w:sz w:val="24"/>
        </w:rPr>
      </w:pPr>
      <w:r w:rsidRPr="005A1FD3">
        <w:rPr>
          <w:b/>
          <w:sz w:val="24"/>
        </w:rPr>
        <w:t>на 56 сессии</w:t>
      </w:r>
      <w:r w:rsidR="008F240E">
        <w:rPr>
          <w:b/>
          <w:sz w:val="24"/>
        </w:rPr>
        <w:t xml:space="preserve"> </w:t>
      </w:r>
      <w:r w:rsidRPr="005A1FD3">
        <w:rPr>
          <w:b/>
          <w:sz w:val="24"/>
        </w:rPr>
        <w:t>Народного Собрания</w:t>
      </w:r>
      <w:r w:rsidR="008F240E">
        <w:rPr>
          <w:b/>
          <w:sz w:val="24"/>
        </w:rPr>
        <w:t xml:space="preserve"> </w:t>
      </w:r>
    </w:p>
    <w:p w:rsidR="008F240E" w:rsidRDefault="005A1FD3" w:rsidP="005A1FD3">
      <w:pPr>
        <w:widowControl w:val="0"/>
        <w:spacing w:line="240" w:lineRule="exact"/>
        <w:ind w:left="4956" w:firstLine="709"/>
        <w:jc w:val="both"/>
        <w:rPr>
          <w:b/>
          <w:sz w:val="24"/>
        </w:rPr>
      </w:pPr>
      <w:bookmarkStart w:id="0" w:name="_GoBack"/>
      <w:bookmarkEnd w:id="0"/>
      <w:r w:rsidRPr="005A1FD3">
        <w:rPr>
          <w:b/>
          <w:sz w:val="24"/>
        </w:rPr>
        <w:t>Республики Даг</w:t>
      </w:r>
      <w:r w:rsidRPr="005A1FD3">
        <w:rPr>
          <w:b/>
          <w:sz w:val="24"/>
        </w:rPr>
        <w:t>е</w:t>
      </w:r>
      <w:r w:rsidRPr="005A1FD3">
        <w:rPr>
          <w:b/>
          <w:sz w:val="24"/>
        </w:rPr>
        <w:t xml:space="preserve">стан </w:t>
      </w:r>
      <w:r w:rsidR="008F240E">
        <w:rPr>
          <w:b/>
          <w:sz w:val="24"/>
        </w:rPr>
        <w:t>шестого созыва</w:t>
      </w:r>
    </w:p>
    <w:p w:rsidR="005A1FD3" w:rsidRPr="005A1FD3" w:rsidRDefault="005A1FD3" w:rsidP="005A1FD3">
      <w:pPr>
        <w:widowControl w:val="0"/>
        <w:spacing w:line="240" w:lineRule="exact"/>
        <w:ind w:left="4956" w:firstLine="709"/>
        <w:jc w:val="both"/>
        <w:rPr>
          <w:b/>
          <w:sz w:val="24"/>
        </w:rPr>
      </w:pPr>
      <w:r w:rsidRPr="005A1FD3">
        <w:rPr>
          <w:b/>
          <w:sz w:val="24"/>
        </w:rPr>
        <w:t>25 марта 2021 года</w:t>
      </w:r>
    </w:p>
    <w:sectPr w:rsidR="005A1FD3" w:rsidRPr="005A1FD3" w:rsidSect="00A84511">
      <w:headerReference w:type="default" r:id="rId8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35B" w:rsidRDefault="00E4535B" w:rsidP="00E973BA">
      <w:r>
        <w:separator/>
      </w:r>
    </w:p>
  </w:endnote>
  <w:endnote w:type="continuationSeparator" w:id="0">
    <w:p w:rsidR="00E4535B" w:rsidRDefault="00E4535B" w:rsidP="00E9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35B" w:rsidRDefault="00E4535B" w:rsidP="00E973BA">
      <w:r>
        <w:separator/>
      </w:r>
    </w:p>
  </w:footnote>
  <w:footnote w:type="continuationSeparator" w:id="0">
    <w:p w:rsidR="00E4535B" w:rsidRDefault="00E4535B" w:rsidP="00E97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BA" w:rsidRPr="001006DB" w:rsidRDefault="00E973BA">
    <w:pPr>
      <w:pStyle w:val="a5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AB6F9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18"/>
    <w:rsid w:val="00002432"/>
    <w:rsid w:val="00006BE9"/>
    <w:rsid w:val="000347E4"/>
    <w:rsid w:val="00034901"/>
    <w:rsid w:val="000462C8"/>
    <w:rsid w:val="0005467B"/>
    <w:rsid w:val="00060A7B"/>
    <w:rsid w:val="00081E05"/>
    <w:rsid w:val="000838B3"/>
    <w:rsid w:val="000848FE"/>
    <w:rsid w:val="000910B1"/>
    <w:rsid w:val="000A25DA"/>
    <w:rsid w:val="000A7584"/>
    <w:rsid w:val="000B05FA"/>
    <w:rsid w:val="000C71B6"/>
    <w:rsid w:val="000D435B"/>
    <w:rsid w:val="000D6CAC"/>
    <w:rsid w:val="000E19E4"/>
    <w:rsid w:val="000E36F1"/>
    <w:rsid w:val="000F20C2"/>
    <w:rsid w:val="001006DB"/>
    <w:rsid w:val="00106FDD"/>
    <w:rsid w:val="001075B6"/>
    <w:rsid w:val="00116056"/>
    <w:rsid w:val="00132FB9"/>
    <w:rsid w:val="0013347A"/>
    <w:rsid w:val="00150B29"/>
    <w:rsid w:val="00156B25"/>
    <w:rsid w:val="00164C3E"/>
    <w:rsid w:val="0016521B"/>
    <w:rsid w:val="0017337A"/>
    <w:rsid w:val="00174C72"/>
    <w:rsid w:val="001752A4"/>
    <w:rsid w:val="0018421A"/>
    <w:rsid w:val="001901E8"/>
    <w:rsid w:val="001938F7"/>
    <w:rsid w:val="00195A86"/>
    <w:rsid w:val="001B3F3C"/>
    <w:rsid w:val="001C13FE"/>
    <w:rsid w:val="001C5380"/>
    <w:rsid w:val="001E2E33"/>
    <w:rsid w:val="001F173E"/>
    <w:rsid w:val="001F577C"/>
    <w:rsid w:val="00207F61"/>
    <w:rsid w:val="00212877"/>
    <w:rsid w:val="002147E0"/>
    <w:rsid w:val="00222C2C"/>
    <w:rsid w:val="00227BC9"/>
    <w:rsid w:val="00232274"/>
    <w:rsid w:val="002335DB"/>
    <w:rsid w:val="00250A1E"/>
    <w:rsid w:val="00251D14"/>
    <w:rsid w:val="002646A3"/>
    <w:rsid w:val="00264798"/>
    <w:rsid w:val="002831EA"/>
    <w:rsid w:val="002C2F87"/>
    <w:rsid w:val="002C618D"/>
    <w:rsid w:val="002D4376"/>
    <w:rsid w:val="002D7556"/>
    <w:rsid w:val="002E7B52"/>
    <w:rsid w:val="002F6D1B"/>
    <w:rsid w:val="00303EC3"/>
    <w:rsid w:val="0030553B"/>
    <w:rsid w:val="003118B5"/>
    <w:rsid w:val="003262A2"/>
    <w:rsid w:val="00326CED"/>
    <w:rsid w:val="00326EEB"/>
    <w:rsid w:val="0033289D"/>
    <w:rsid w:val="003448C4"/>
    <w:rsid w:val="003453BF"/>
    <w:rsid w:val="00353F66"/>
    <w:rsid w:val="003734C4"/>
    <w:rsid w:val="0039402F"/>
    <w:rsid w:val="003A06AB"/>
    <w:rsid w:val="003A301C"/>
    <w:rsid w:val="003A5796"/>
    <w:rsid w:val="003B4CEE"/>
    <w:rsid w:val="003C63B4"/>
    <w:rsid w:val="003E1B87"/>
    <w:rsid w:val="003E3810"/>
    <w:rsid w:val="003F5077"/>
    <w:rsid w:val="003F64F1"/>
    <w:rsid w:val="00414BD5"/>
    <w:rsid w:val="004159DB"/>
    <w:rsid w:val="00422298"/>
    <w:rsid w:val="00436A6B"/>
    <w:rsid w:val="00444E58"/>
    <w:rsid w:val="00455554"/>
    <w:rsid w:val="004627D7"/>
    <w:rsid w:val="00472680"/>
    <w:rsid w:val="00497FF4"/>
    <w:rsid w:val="004A111A"/>
    <w:rsid w:val="004A1A86"/>
    <w:rsid w:val="004A2703"/>
    <w:rsid w:val="004A3466"/>
    <w:rsid w:val="004C17C4"/>
    <w:rsid w:val="004C470D"/>
    <w:rsid w:val="004C63A7"/>
    <w:rsid w:val="004C7D4A"/>
    <w:rsid w:val="004D6D7D"/>
    <w:rsid w:val="004F1B27"/>
    <w:rsid w:val="00505044"/>
    <w:rsid w:val="005115F4"/>
    <w:rsid w:val="0051469D"/>
    <w:rsid w:val="00514922"/>
    <w:rsid w:val="00533693"/>
    <w:rsid w:val="00570434"/>
    <w:rsid w:val="00590EB9"/>
    <w:rsid w:val="00595E82"/>
    <w:rsid w:val="005A1FD3"/>
    <w:rsid w:val="005B4DBA"/>
    <w:rsid w:val="005D6227"/>
    <w:rsid w:val="005D6B23"/>
    <w:rsid w:val="005E225B"/>
    <w:rsid w:val="005E4193"/>
    <w:rsid w:val="005E57C1"/>
    <w:rsid w:val="005F1C0C"/>
    <w:rsid w:val="0060232E"/>
    <w:rsid w:val="006100EC"/>
    <w:rsid w:val="006302AB"/>
    <w:rsid w:val="00632310"/>
    <w:rsid w:val="006431FB"/>
    <w:rsid w:val="006474B6"/>
    <w:rsid w:val="00652933"/>
    <w:rsid w:val="00654899"/>
    <w:rsid w:val="006877B8"/>
    <w:rsid w:val="0069150E"/>
    <w:rsid w:val="00691D9D"/>
    <w:rsid w:val="00697751"/>
    <w:rsid w:val="006A4A9A"/>
    <w:rsid w:val="006B3218"/>
    <w:rsid w:val="006C40D8"/>
    <w:rsid w:val="006C4CAC"/>
    <w:rsid w:val="006C5521"/>
    <w:rsid w:val="006C624C"/>
    <w:rsid w:val="006D2B31"/>
    <w:rsid w:val="006E06D4"/>
    <w:rsid w:val="006E275F"/>
    <w:rsid w:val="006F19F7"/>
    <w:rsid w:val="006F6912"/>
    <w:rsid w:val="00700877"/>
    <w:rsid w:val="007174D5"/>
    <w:rsid w:val="00717E66"/>
    <w:rsid w:val="00722665"/>
    <w:rsid w:val="0072692B"/>
    <w:rsid w:val="00735187"/>
    <w:rsid w:val="007405DD"/>
    <w:rsid w:val="00766881"/>
    <w:rsid w:val="00766CC9"/>
    <w:rsid w:val="00770551"/>
    <w:rsid w:val="00786836"/>
    <w:rsid w:val="00793128"/>
    <w:rsid w:val="007948B2"/>
    <w:rsid w:val="007A21EF"/>
    <w:rsid w:val="007A3343"/>
    <w:rsid w:val="007B75EC"/>
    <w:rsid w:val="007C5F64"/>
    <w:rsid w:val="00800182"/>
    <w:rsid w:val="0081025C"/>
    <w:rsid w:val="008109B7"/>
    <w:rsid w:val="008227B6"/>
    <w:rsid w:val="00824331"/>
    <w:rsid w:val="00825434"/>
    <w:rsid w:val="008320F4"/>
    <w:rsid w:val="00843B26"/>
    <w:rsid w:val="00850A83"/>
    <w:rsid w:val="00855898"/>
    <w:rsid w:val="0086561B"/>
    <w:rsid w:val="0086618A"/>
    <w:rsid w:val="00876867"/>
    <w:rsid w:val="008810C1"/>
    <w:rsid w:val="008B1AB9"/>
    <w:rsid w:val="008B6CA6"/>
    <w:rsid w:val="008B7905"/>
    <w:rsid w:val="008D1FA4"/>
    <w:rsid w:val="008E1A69"/>
    <w:rsid w:val="008E2985"/>
    <w:rsid w:val="008E3CC9"/>
    <w:rsid w:val="008F0349"/>
    <w:rsid w:val="008F17B7"/>
    <w:rsid w:val="008F240E"/>
    <w:rsid w:val="00901FF7"/>
    <w:rsid w:val="0090263F"/>
    <w:rsid w:val="00903F3A"/>
    <w:rsid w:val="009073A9"/>
    <w:rsid w:val="009168B0"/>
    <w:rsid w:val="00917F8F"/>
    <w:rsid w:val="0092001D"/>
    <w:rsid w:val="00920C40"/>
    <w:rsid w:val="00927D2F"/>
    <w:rsid w:val="00934D86"/>
    <w:rsid w:val="00934F0D"/>
    <w:rsid w:val="00935023"/>
    <w:rsid w:val="00935EA9"/>
    <w:rsid w:val="00935EB8"/>
    <w:rsid w:val="0094327D"/>
    <w:rsid w:val="009554D3"/>
    <w:rsid w:val="009728B1"/>
    <w:rsid w:val="00975803"/>
    <w:rsid w:val="00975E57"/>
    <w:rsid w:val="00987C41"/>
    <w:rsid w:val="00994ECB"/>
    <w:rsid w:val="009A0C5F"/>
    <w:rsid w:val="009A25CF"/>
    <w:rsid w:val="009A49ED"/>
    <w:rsid w:val="009B13F3"/>
    <w:rsid w:val="009B3330"/>
    <w:rsid w:val="009B3510"/>
    <w:rsid w:val="009C104F"/>
    <w:rsid w:val="009C7136"/>
    <w:rsid w:val="009D223E"/>
    <w:rsid w:val="009E151C"/>
    <w:rsid w:val="009E4575"/>
    <w:rsid w:val="009F6C8C"/>
    <w:rsid w:val="00A044DD"/>
    <w:rsid w:val="00A17CE6"/>
    <w:rsid w:val="00A5461E"/>
    <w:rsid w:val="00A63AF9"/>
    <w:rsid w:val="00A84511"/>
    <w:rsid w:val="00A85074"/>
    <w:rsid w:val="00A92338"/>
    <w:rsid w:val="00AA2C34"/>
    <w:rsid w:val="00AA5EA6"/>
    <w:rsid w:val="00AC14EE"/>
    <w:rsid w:val="00AD78FD"/>
    <w:rsid w:val="00AE4EAC"/>
    <w:rsid w:val="00AF5F16"/>
    <w:rsid w:val="00AF5F8C"/>
    <w:rsid w:val="00B05B95"/>
    <w:rsid w:val="00B1089B"/>
    <w:rsid w:val="00B11750"/>
    <w:rsid w:val="00B13360"/>
    <w:rsid w:val="00B265B3"/>
    <w:rsid w:val="00B35A03"/>
    <w:rsid w:val="00B60C69"/>
    <w:rsid w:val="00B80933"/>
    <w:rsid w:val="00B8375E"/>
    <w:rsid w:val="00B9049F"/>
    <w:rsid w:val="00B95AD1"/>
    <w:rsid w:val="00BA25E9"/>
    <w:rsid w:val="00BB5530"/>
    <w:rsid w:val="00BC4903"/>
    <w:rsid w:val="00BE23D1"/>
    <w:rsid w:val="00BE79FE"/>
    <w:rsid w:val="00BF0C3C"/>
    <w:rsid w:val="00C259B7"/>
    <w:rsid w:val="00C41A76"/>
    <w:rsid w:val="00C72A93"/>
    <w:rsid w:val="00C81C81"/>
    <w:rsid w:val="00C835B5"/>
    <w:rsid w:val="00C8783C"/>
    <w:rsid w:val="00CB6775"/>
    <w:rsid w:val="00CE2B4C"/>
    <w:rsid w:val="00CE64A2"/>
    <w:rsid w:val="00D00357"/>
    <w:rsid w:val="00D06731"/>
    <w:rsid w:val="00D266C5"/>
    <w:rsid w:val="00D313DF"/>
    <w:rsid w:val="00D32AF1"/>
    <w:rsid w:val="00D402F5"/>
    <w:rsid w:val="00D47CD7"/>
    <w:rsid w:val="00D526E6"/>
    <w:rsid w:val="00D54648"/>
    <w:rsid w:val="00D67071"/>
    <w:rsid w:val="00D70690"/>
    <w:rsid w:val="00D7451F"/>
    <w:rsid w:val="00D9272C"/>
    <w:rsid w:val="00D952E0"/>
    <w:rsid w:val="00D95D88"/>
    <w:rsid w:val="00DA2245"/>
    <w:rsid w:val="00DA76C1"/>
    <w:rsid w:val="00DB41FE"/>
    <w:rsid w:val="00DD1AD7"/>
    <w:rsid w:val="00DF42D8"/>
    <w:rsid w:val="00E124BA"/>
    <w:rsid w:val="00E13323"/>
    <w:rsid w:val="00E157D9"/>
    <w:rsid w:val="00E23750"/>
    <w:rsid w:val="00E24D8F"/>
    <w:rsid w:val="00E34F69"/>
    <w:rsid w:val="00E40166"/>
    <w:rsid w:val="00E4535B"/>
    <w:rsid w:val="00E50C99"/>
    <w:rsid w:val="00E65160"/>
    <w:rsid w:val="00E76B0D"/>
    <w:rsid w:val="00E77872"/>
    <w:rsid w:val="00E9214F"/>
    <w:rsid w:val="00E973BA"/>
    <w:rsid w:val="00EB1FF1"/>
    <w:rsid w:val="00EC0D37"/>
    <w:rsid w:val="00EC30CE"/>
    <w:rsid w:val="00EC4853"/>
    <w:rsid w:val="00ED3C8A"/>
    <w:rsid w:val="00ED6100"/>
    <w:rsid w:val="00ED7992"/>
    <w:rsid w:val="00EE5311"/>
    <w:rsid w:val="00EF48FB"/>
    <w:rsid w:val="00F0483B"/>
    <w:rsid w:val="00F072BC"/>
    <w:rsid w:val="00F41493"/>
    <w:rsid w:val="00F56AAC"/>
    <w:rsid w:val="00F62E8F"/>
    <w:rsid w:val="00F72DA9"/>
    <w:rsid w:val="00F95FA7"/>
    <w:rsid w:val="00FA1A05"/>
    <w:rsid w:val="00FC3D05"/>
    <w:rsid w:val="00FD22F5"/>
    <w:rsid w:val="00FD61FA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3BA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E973BA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"/>
    <w:qFormat/>
    <w:rsid w:val="00E973BA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E973BA"/>
    <w:rPr>
      <w:rFonts w:eastAsia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E973BA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customStyle="1" w:styleId="a4">
    <w:name w:val="Знак Знак Знак Знак Знак Знак Знак Знак Знак Знак"/>
    <w:basedOn w:val="a0"/>
    <w:rsid w:val="00E973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">
    <w:name w:val="List Bullet"/>
    <w:basedOn w:val="a0"/>
    <w:uiPriority w:val="99"/>
    <w:unhideWhenUsed/>
    <w:rsid w:val="00E973BA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5">
    <w:name w:val="header"/>
    <w:basedOn w:val="a0"/>
    <w:link w:val="a6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973BA"/>
    <w:rPr>
      <w:rFonts w:eastAsia="Times New Roman"/>
      <w:lang w:eastAsia="ru-RU"/>
    </w:rPr>
  </w:style>
  <w:style w:type="paragraph" w:styleId="a7">
    <w:name w:val="footer"/>
    <w:basedOn w:val="a0"/>
    <w:link w:val="a8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973BA"/>
    <w:rPr>
      <w:rFonts w:eastAsia="Times New Roman"/>
      <w:lang w:eastAsia="ru-RU"/>
    </w:rPr>
  </w:style>
  <w:style w:type="paragraph" w:styleId="a9">
    <w:name w:val="Normal (Web)"/>
    <w:basedOn w:val="a0"/>
    <w:uiPriority w:val="99"/>
    <w:semiHidden/>
    <w:unhideWhenUsed/>
    <w:rsid w:val="008B1AB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8B1AB9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901FF7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AA5E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A5E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3BA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E973BA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"/>
    <w:qFormat/>
    <w:rsid w:val="00E973BA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E973BA"/>
    <w:rPr>
      <w:rFonts w:eastAsia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E973BA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customStyle="1" w:styleId="a4">
    <w:name w:val="Знак Знак Знак Знак Знак Знак Знак Знак Знак Знак"/>
    <w:basedOn w:val="a0"/>
    <w:rsid w:val="00E973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">
    <w:name w:val="List Bullet"/>
    <w:basedOn w:val="a0"/>
    <w:uiPriority w:val="99"/>
    <w:unhideWhenUsed/>
    <w:rsid w:val="00E973BA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5">
    <w:name w:val="header"/>
    <w:basedOn w:val="a0"/>
    <w:link w:val="a6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973BA"/>
    <w:rPr>
      <w:rFonts w:eastAsia="Times New Roman"/>
      <w:lang w:eastAsia="ru-RU"/>
    </w:rPr>
  </w:style>
  <w:style w:type="paragraph" w:styleId="a7">
    <w:name w:val="footer"/>
    <w:basedOn w:val="a0"/>
    <w:link w:val="a8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973BA"/>
    <w:rPr>
      <w:rFonts w:eastAsia="Times New Roman"/>
      <w:lang w:eastAsia="ru-RU"/>
    </w:rPr>
  </w:style>
  <w:style w:type="paragraph" w:styleId="a9">
    <w:name w:val="Normal (Web)"/>
    <w:basedOn w:val="a0"/>
    <w:uiPriority w:val="99"/>
    <w:semiHidden/>
    <w:unhideWhenUsed/>
    <w:rsid w:val="008B1AB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8B1AB9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901FF7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AA5E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A5E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Ирина</cp:lastModifiedBy>
  <cp:revision>77</cp:revision>
  <cp:lastPrinted>2021-03-25T13:23:00Z</cp:lastPrinted>
  <dcterms:created xsi:type="dcterms:W3CDTF">2021-03-15T07:20:00Z</dcterms:created>
  <dcterms:modified xsi:type="dcterms:W3CDTF">2021-03-25T13:32:00Z</dcterms:modified>
</cp:coreProperties>
</file>