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  <w:r>
        <w:rPr>
          <w:b/>
          <w:bCs/>
        </w:rPr>
        <w:t xml:space="preserve">Об основных итогах деятельности </w:t>
      </w: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  <w:bCs/>
        </w:rPr>
      </w:pPr>
      <w:r>
        <w:rPr>
          <w:b/>
          <w:bCs/>
        </w:rPr>
        <w:t xml:space="preserve">Народного Собрания Республики Дагестан </w:t>
      </w:r>
    </w:p>
    <w:p w:rsidR="00933E16" w:rsidRDefault="00933E16" w:rsidP="00933E16">
      <w:pPr>
        <w:widowControl w:val="0"/>
        <w:spacing w:line="240" w:lineRule="exact"/>
        <w:ind w:right="624"/>
        <w:jc w:val="center"/>
        <w:rPr>
          <w:b/>
        </w:rPr>
      </w:pPr>
      <w:r>
        <w:rPr>
          <w:b/>
          <w:bCs/>
        </w:rPr>
        <w:t>пятого созыва (2011–2016 годы)</w:t>
      </w: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Заслушав доклад Председателя Народного Собрания Республики Дагестан Шихсаидова Х.И. «Об основных итогах деятельности Народного Собрания Респу</w:t>
      </w:r>
      <w:r>
        <w:t>б</w:t>
      </w:r>
      <w:r>
        <w:t>лики Дагестан пятого созыва (2011</w:t>
      </w:r>
      <w:r>
        <w:rPr>
          <w:b/>
          <w:bCs/>
        </w:rPr>
        <w:t>–</w:t>
      </w:r>
      <w:r>
        <w:t>2016 годы)», Народное С</w:t>
      </w:r>
      <w:r>
        <w:t>о</w:t>
      </w:r>
      <w:r>
        <w:t xml:space="preserve">брание Республики Дагестан  </w:t>
      </w:r>
      <w:proofErr w:type="gramStart"/>
      <w:r>
        <w:t>п</w:t>
      </w:r>
      <w:proofErr w:type="gramEnd"/>
      <w:r>
        <w:t xml:space="preserve"> о с т а н о в л я е т:</w:t>
      </w:r>
    </w:p>
    <w:p w:rsidR="00933E16" w:rsidRDefault="00933E16" w:rsidP="00933E1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Доклад «Об основных итогах деятельности Народного Собрания Ре</w:t>
      </w:r>
      <w:r>
        <w:t>с</w:t>
      </w:r>
      <w:r>
        <w:t>публики Дагестан пятого созыва (2011</w:t>
      </w:r>
      <w:r>
        <w:rPr>
          <w:b/>
          <w:bCs/>
        </w:rPr>
        <w:t>–</w:t>
      </w:r>
      <w:r>
        <w:t>2016 годы)» принять к сведению.</w:t>
      </w: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pStyle w:val="3"/>
        <w:keepNext w:val="0"/>
      </w:pPr>
      <w:r>
        <w:t xml:space="preserve">Председатель  Народного  Собрания  </w:t>
      </w:r>
    </w:p>
    <w:p w:rsidR="00933E16" w:rsidRDefault="00933E16" w:rsidP="00933E16">
      <w:pPr>
        <w:pStyle w:val="3"/>
        <w:keepNext w:val="0"/>
        <w:ind w:left="708"/>
      </w:pPr>
      <w:r>
        <w:t xml:space="preserve">    Республики  Дагестан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Х. Шихсаидов</w:t>
      </w:r>
    </w:p>
    <w:p w:rsidR="00933E16" w:rsidRDefault="00933E16" w:rsidP="00933E16">
      <w:pPr>
        <w:widowControl w:val="0"/>
        <w:spacing w:line="240" w:lineRule="exact"/>
        <w:rPr>
          <w:sz w:val="24"/>
          <w:szCs w:val="24"/>
        </w:rPr>
      </w:pPr>
    </w:p>
    <w:p w:rsidR="00933E16" w:rsidRDefault="00933E16" w:rsidP="00933E16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933E16" w:rsidRDefault="00933E16" w:rsidP="00933E16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9 июня 2016 года</w:t>
      </w:r>
    </w:p>
    <w:p w:rsidR="00933E16" w:rsidRDefault="00933E16" w:rsidP="00933E16">
      <w:pPr>
        <w:widowControl w:val="0"/>
        <w:spacing w:line="240" w:lineRule="exact"/>
      </w:pPr>
      <w:r>
        <w:rPr>
          <w:sz w:val="24"/>
          <w:szCs w:val="24"/>
        </w:rPr>
        <w:t xml:space="preserve">№ 1391 -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НС</w:t>
      </w: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spacing w:line="240" w:lineRule="exact"/>
        <w:ind w:right="624"/>
        <w:jc w:val="center"/>
        <w:rPr>
          <w:b/>
          <w:bCs/>
        </w:rPr>
      </w:pPr>
    </w:p>
    <w:p w:rsidR="00933E16" w:rsidRDefault="00933E16" w:rsidP="00933E16">
      <w:pPr>
        <w:widowControl w:val="0"/>
        <w:spacing w:line="240" w:lineRule="exact"/>
        <w:jc w:val="right"/>
      </w:pPr>
    </w:p>
    <w:p w:rsidR="00933E16" w:rsidRDefault="00933E16" w:rsidP="00933E16">
      <w:pPr>
        <w:widowControl w:val="0"/>
        <w:spacing w:line="240" w:lineRule="exact"/>
        <w:jc w:val="right"/>
      </w:pPr>
    </w:p>
    <w:p w:rsidR="00DE305C" w:rsidRDefault="00DE305C">
      <w:bookmarkStart w:id="0" w:name="_GoBack"/>
      <w:bookmarkEnd w:id="0"/>
    </w:p>
    <w:sectPr w:rsidR="00DE305C" w:rsidSect="00933E1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16"/>
    <w:rsid w:val="00933E16"/>
    <w:rsid w:val="00D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33E16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933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33E16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933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2016-06-09T12:52:00Z</dcterms:created>
  <dcterms:modified xsi:type="dcterms:W3CDTF">2016-06-09T12:53:00Z</dcterms:modified>
</cp:coreProperties>
</file>